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6.xml" ContentType="application/vnd.openxmlformats-officedocument.drawingml.chart+xml"/>
  <Override PartName="/word/theme/themeOverride8.xml" ContentType="application/vnd.openxmlformats-officedocument.themeOverride+xml"/>
  <Override PartName="/word/charts/style16.xml" ContentType="application/vnd.ms-office.chartstyle+xml"/>
  <Override PartName="/word/charts/colors15.xml" ContentType="application/vnd.ms-office.chartcolorstyle+xml"/>
  <Override PartName="/word/theme/themeOverride9.xml" ContentType="application/vnd.openxmlformats-officedocument.themeOverride+xml"/>
  <Override PartName="/word/charts/chart17.xml" ContentType="application/vnd.openxmlformats-officedocument.drawingml.chart+xml"/>
  <Override PartName="/word/charts/colors16.xml" ContentType="application/vnd.ms-office.chartcolorstyle+xml"/>
  <Override PartName="/word/charts/chart15.xml" ContentType="application/vnd.openxmlformats-officedocument.drawingml.chart+xml"/>
  <Override PartName="/word/charts/style17.xml" ContentType="application/vnd.ms-office.chart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6.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style15.xml" ContentType="application/vnd.ms-office.chartstyle+xml"/>
  <Override PartName="/word/theme/themeOverride5.xml" ContentType="application/vnd.openxmlformats-officedocument.themeOverride+xml"/>
  <Override PartName="/word/theme/themeOverride10.xml" ContentType="application/vnd.openxmlformats-officedocument.themeOverride+xml"/>
  <Override PartName="/word/theme/theme1.xml" ContentType="application/vnd.openxmlformats-officedocument.theme+xml"/>
  <Override PartName="/word/charts/colors17.xml" ContentType="application/vnd.ms-office.chartcolorstyle+xml"/>
  <Override PartName="/word/charts/colors12.xml" ContentType="application/vnd.ms-office.chartcolorstyle+xml"/>
  <Override PartName="/word/charts/style12.xml" ContentType="application/vnd.ms-office.chartstyle+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7.xml" ContentType="application/vnd.openxmlformats-officedocument.drawingml.chart+xml"/>
  <Override PartName="/word/charts/colors7.xml" ContentType="application/vnd.ms-office.chartcolorstyle+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hart10.xml" ContentType="application/vnd.openxmlformats-officedocument.drawingml.chart+xml"/>
  <Override PartName="/word/charts/colors9.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theme/themeOverride2.xml" ContentType="application/vnd.openxmlformats-officedocument.themeOverrid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A76F8" w14:textId="604D8273" w:rsidR="00A31456" w:rsidRPr="00191F5D" w:rsidRDefault="00A31456" w:rsidP="00A31456">
      <w:pPr>
        <w:jc w:val="center"/>
        <w:rPr>
          <w:rFonts w:asciiTheme="majorHAnsi" w:hAnsiTheme="majorHAnsi" w:cstheme="majorHAnsi"/>
          <w:b/>
          <w:color w:val="auto"/>
          <w:sz w:val="40"/>
          <w:szCs w:val="40"/>
          <w:u w:val="single"/>
        </w:rPr>
      </w:pPr>
      <w:r w:rsidRPr="00191F5D">
        <w:rPr>
          <w:rFonts w:asciiTheme="majorHAnsi" w:hAnsiTheme="majorHAnsi" w:cstheme="majorHAnsi"/>
          <w:b/>
          <w:color w:val="auto"/>
          <w:sz w:val="40"/>
          <w:szCs w:val="40"/>
          <w:u w:val="single"/>
        </w:rPr>
        <w:t xml:space="preserve">StreetGames – 2019/2020 </w:t>
      </w:r>
      <w:r w:rsidRPr="00191F5D">
        <w:rPr>
          <w:rFonts w:asciiTheme="majorHAnsi" w:eastAsia="Calibri" w:hAnsiTheme="majorHAnsi" w:cstheme="majorHAnsi"/>
          <w:b/>
          <w:color w:val="auto"/>
          <w:sz w:val="40"/>
          <w:szCs w:val="40"/>
          <w:u w:val="single"/>
        </w:rPr>
        <w:t>Equality</w:t>
      </w:r>
      <w:r w:rsidR="00883F4E">
        <w:rPr>
          <w:rFonts w:asciiTheme="majorHAnsi" w:eastAsia="Calibri" w:hAnsiTheme="majorHAnsi" w:cstheme="majorHAnsi"/>
          <w:b/>
          <w:color w:val="auto"/>
          <w:sz w:val="40"/>
          <w:szCs w:val="40"/>
          <w:u w:val="single"/>
        </w:rPr>
        <w:t>, Diversity and Inclusion</w:t>
      </w:r>
      <w:r w:rsidRPr="00191F5D">
        <w:rPr>
          <w:rFonts w:asciiTheme="majorHAnsi" w:eastAsia="Calibri" w:hAnsiTheme="majorHAnsi" w:cstheme="majorHAnsi"/>
          <w:b/>
          <w:color w:val="auto"/>
          <w:sz w:val="40"/>
          <w:szCs w:val="40"/>
          <w:u w:val="single"/>
        </w:rPr>
        <w:t xml:space="preserve"> Report</w:t>
      </w:r>
    </w:p>
    <w:p w14:paraId="1EB7CA97" w14:textId="647CC3A1" w:rsidR="00A31456" w:rsidRPr="00191F5D" w:rsidRDefault="00A31456" w:rsidP="00A31456">
      <w:pPr>
        <w:rPr>
          <w:rFonts w:asciiTheme="majorHAnsi" w:hAnsiTheme="majorHAnsi" w:cstheme="majorHAnsi"/>
          <w:color w:val="000000" w:themeColor="text1"/>
        </w:rPr>
      </w:pPr>
      <w:r w:rsidRPr="00191F5D">
        <w:rPr>
          <w:rFonts w:asciiTheme="majorHAnsi" w:hAnsiTheme="majorHAnsi" w:cstheme="majorHAnsi"/>
          <w:color w:val="000000" w:themeColor="text1"/>
        </w:rPr>
        <w:t>In setting out the 2019/2020 progress of Equality</w:t>
      </w:r>
      <w:r w:rsidR="00883F4E">
        <w:rPr>
          <w:rFonts w:asciiTheme="majorHAnsi" w:hAnsiTheme="majorHAnsi" w:cstheme="majorHAnsi"/>
          <w:color w:val="000000" w:themeColor="text1"/>
        </w:rPr>
        <w:t>, Diversity and Inclusion</w:t>
      </w:r>
      <w:r w:rsidRPr="00191F5D">
        <w:rPr>
          <w:rFonts w:asciiTheme="majorHAnsi" w:hAnsiTheme="majorHAnsi" w:cstheme="majorHAnsi"/>
          <w:color w:val="000000" w:themeColor="text1"/>
        </w:rPr>
        <w:t xml:space="preserve"> at StreetGames against the measures set out on the action plan</w:t>
      </w:r>
      <w:r w:rsidR="00385184" w:rsidRPr="00191F5D">
        <w:rPr>
          <w:rFonts w:asciiTheme="majorHAnsi" w:hAnsiTheme="majorHAnsi" w:cstheme="majorHAnsi"/>
          <w:color w:val="000000" w:themeColor="text1"/>
        </w:rPr>
        <w:t xml:space="preserve"> below</w:t>
      </w:r>
      <w:r w:rsidRPr="00191F5D">
        <w:rPr>
          <w:rFonts w:asciiTheme="majorHAnsi" w:hAnsiTheme="majorHAnsi" w:cstheme="majorHAnsi"/>
          <w:color w:val="000000" w:themeColor="text1"/>
        </w:rPr>
        <w:t>. This update will include:</w:t>
      </w:r>
    </w:p>
    <w:p w14:paraId="0BE3CBB0" w14:textId="6CEDA4BB" w:rsidR="00A31456" w:rsidRPr="00191F5D" w:rsidRDefault="00A91D05" w:rsidP="002B224F">
      <w:pPr>
        <w:numPr>
          <w:ilvl w:val="0"/>
          <w:numId w:val="20"/>
        </w:numPr>
        <w:spacing w:before="100" w:beforeAutospacing="1" w:after="100" w:afterAutospacing="1" w:line="240" w:lineRule="auto"/>
        <w:textAlignment w:val="baseline"/>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P</w:t>
      </w:r>
      <w:r w:rsidR="00A31456" w:rsidRPr="00191F5D">
        <w:rPr>
          <w:rFonts w:asciiTheme="majorHAnsi" w:eastAsia="Times New Roman" w:hAnsiTheme="majorHAnsi" w:cstheme="majorHAnsi"/>
          <w:color w:val="000000" w:themeColor="text1"/>
          <w:lang w:eastAsia="en-GB"/>
        </w:rPr>
        <w:t>rogress since our last report,</w:t>
      </w:r>
    </w:p>
    <w:p w14:paraId="3D09E7B2" w14:textId="40DCF23A" w:rsidR="00A31456" w:rsidRPr="00191F5D" w:rsidRDefault="00191F5D" w:rsidP="00A31456">
      <w:pPr>
        <w:numPr>
          <w:ilvl w:val="0"/>
          <w:numId w:val="20"/>
        </w:numPr>
        <w:spacing w:before="100" w:beforeAutospacing="1" w:after="100" w:afterAutospacing="1" w:line="240" w:lineRule="auto"/>
        <w:textAlignment w:val="baseline"/>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Trustee</w:t>
      </w:r>
      <w:r w:rsidR="00A31456" w:rsidRPr="00191F5D">
        <w:rPr>
          <w:rFonts w:asciiTheme="majorHAnsi" w:eastAsia="Times New Roman" w:hAnsiTheme="majorHAnsi" w:cstheme="majorHAnsi"/>
          <w:color w:val="000000" w:themeColor="text1"/>
          <w:lang w:eastAsia="en-GB"/>
        </w:rPr>
        <w:t xml:space="preserve"> and Employee breakdowns analyses </w:t>
      </w:r>
    </w:p>
    <w:p w14:paraId="400A5974" w14:textId="77777777" w:rsidR="00A31456" w:rsidRPr="00191F5D" w:rsidRDefault="00A31456" w:rsidP="00A31456">
      <w:pPr>
        <w:numPr>
          <w:ilvl w:val="0"/>
          <w:numId w:val="20"/>
        </w:numPr>
        <w:spacing w:before="100" w:beforeAutospacing="1" w:after="100" w:afterAutospacing="1" w:line="240" w:lineRule="auto"/>
        <w:textAlignment w:val="baseline"/>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 xml:space="preserve">Participation and Workforce Breakdown across England and Wales </w:t>
      </w:r>
    </w:p>
    <w:p w14:paraId="68167D0C" w14:textId="032F9E36" w:rsidR="00A31456" w:rsidRPr="00191F5D" w:rsidRDefault="002D2275" w:rsidP="002D2275">
      <w:pPr>
        <w:numPr>
          <w:ilvl w:val="0"/>
          <w:numId w:val="20"/>
        </w:numPr>
        <w:spacing w:before="100" w:beforeAutospacing="1" w:after="100" w:afterAutospacing="1" w:line="240" w:lineRule="auto"/>
        <w:textAlignment w:val="baseline"/>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2020/2021</w:t>
      </w:r>
      <w:r w:rsidR="00A31456" w:rsidRPr="00191F5D">
        <w:rPr>
          <w:rFonts w:asciiTheme="majorHAnsi" w:eastAsia="Times New Roman" w:hAnsiTheme="majorHAnsi" w:cstheme="majorHAnsi"/>
          <w:color w:val="000000" w:themeColor="text1"/>
          <w:lang w:eastAsia="en-GB"/>
        </w:rPr>
        <w:t xml:space="preserve"> </w:t>
      </w:r>
      <w:r w:rsidRPr="002D2275">
        <w:rPr>
          <w:rFonts w:asciiTheme="majorHAnsi" w:eastAsia="Times New Roman" w:hAnsiTheme="majorHAnsi" w:cstheme="majorHAnsi"/>
          <w:color w:val="000000" w:themeColor="text1"/>
          <w:lang w:eastAsia="en-GB"/>
        </w:rPr>
        <w:t>Equality</w:t>
      </w:r>
      <w:r w:rsidR="00883F4E">
        <w:rPr>
          <w:rFonts w:asciiTheme="majorHAnsi" w:eastAsia="Times New Roman" w:hAnsiTheme="majorHAnsi" w:cstheme="majorHAnsi"/>
          <w:color w:val="000000" w:themeColor="text1"/>
          <w:lang w:eastAsia="en-GB"/>
        </w:rPr>
        <w:t xml:space="preserve">, Diversity and Inclusion </w:t>
      </w:r>
      <w:bookmarkStart w:id="0" w:name="_GoBack"/>
      <w:bookmarkEnd w:id="0"/>
      <w:r w:rsidRPr="002D2275">
        <w:rPr>
          <w:rFonts w:asciiTheme="majorHAnsi" w:eastAsia="Times New Roman" w:hAnsiTheme="majorHAnsi" w:cstheme="majorHAnsi"/>
          <w:color w:val="000000" w:themeColor="text1"/>
          <w:lang w:eastAsia="en-GB"/>
        </w:rPr>
        <w:t>Plan,</w:t>
      </w:r>
      <w:r w:rsidR="00A31456" w:rsidRPr="00191F5D">
        <w:rPr>
          <w:rFonts w:asciiTheme="majorHAnsi" w:eastAsia="Times New Roman" w:hAnsiTheme="majorHAnsi" w:cstheme="majorHAnsi"/>
          <w:color w:val="000000" w:themeColor="text1"/>
          <w:lang w:eastAsia="en-GB"/>
        </w:rPr>
        <w:t xml:space="preserve"> and </w:t>
      </w:r>
    </w:p>
    <w:p w14:paraId="7ADFB4D3" w14:textId="18ECC063" w:rsidR="00A31456" w:rsidRPr="00191F5D" w:rsidRDefault="002D2275" w:rsidP="002B224F">
      <w:pPr>
        <w:numPr>
          <w:ilvl w:val="0"/>
          <w:numId w:val="20"/>
        </w:numPr>
        <w:spacing w:before="100" w:beforeAutospacing="1" w:after="100" w:afterAutospacing="1" w:line="240" w:lineRule="auto"/>
        <w:textAlignment w:val="baseline"/>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Main areas</w:t>
      </w:r>
      <w:r w:rsidR="00A31456" w:rsidRPr="00191F5D">
        <w:rPr>
          <w:rFonts w:asciiTheme="majorHAnsi" w:eastAsia="Times New Roman" w:hAnsiTheme="majorHAnsi" w:cstheme="majorHAnsi"/>
          <w:color w:val="000000" w:themeColor="text1"/>
          <w:lang w:eastAsia="en-GB"/>
        </w:rPr>
        <w:t xml:space="preserve"> of focus for the coming year.</w:t>
      </w:r>
    </w:p>
    <w:p w14:paraId="0D024014" w14:textId="404044AF" w:rsidR="00A90CD7" w:rsidRPr="00BC79F8" w:rsidRDefault="00A90CD7" w:rsidP="00A90CD7">
      <w:pPr>
        <w:pBdr>
          <w:top w:val="single" w:sz="4" w:space="1" w:color="auto"/>
          <w:left w:val="single" w:sz="4" w:space="2" w:color="auto"/>
          <w:bottom w:val="single" w:sz="4" w:space="1" w:color="auto"/>
          <w:right w:val="single" w:sz="4" w:space="9" w:color="auto"/>
        </w:pBdr>
        <w:spacing w:line="276" w:lineRule="auto"/>
        <w:rPr>
          <w:rFonts w:ascii="Calibri" w:eastAsia="Calibri" w:hAnsi="Calibri" w:cs="Times New Roman"/>
          <w:b/>
          <w:sz w:val="24"/>
          <w:szCs w:val="24"/>
          <w:u w:val="single"/>
        </w:rPr>
      </w:pPr>
      <w:r>
        <w:rPr>
          <w:rFonts w:ascii="Calibri" w:eastAsia="Calibri" w:hAnsi="Calibri" w:cs="Times New Roman"/>
          <w:b/>
          <w:color w:val="auto"/>
          <w:sz w:val="24"/>
          <w:szCs w:val="24"/>
          <w:u w:val="single"/>
        </w:rPr>
        <w:t>Appendix 2</w:t>
      </w:r>
      <w:r w:rsidRPr="00B70208">
        <w:rPr>
          <w:rFonts w:ascii="Calibri" w:eastAsia="Calibri" w:hAnsi="Calibri" w:cs="Times New Roman"/>
          <w:b/>
          <w:color w:val="auto"/>
          <w:sz w:val="24"/>
          <w:szCs w:val="24"/>
          <w:u w:val="single"/>
        </w:rPr>
        <w:t>: Equality</w:t>
      </w:r>
      <w:r w:rsidR="00883F4E">
        <w:rPr>
          <w:rFonts w:ascii="Calibri" w:eastAsia="Calibri" w:hAnsi="Calibri" w:cs="Times New Roman"/>
          <w:b/>
          <w:color w:val="auto"/>
          <w:sz w:val="24"/>
          <w:szCs w:val="24"/>
          <w:u w:val="single"/>
        </w:rPr>
        <w:t>, Diversity and Inclusion</w:t>
      </w:r>
      <w:r w:rsidRPr="00B70208">
        <w:rPr>
          <w:rFonts w:ascii="Calibri" w:eastAsia="Calibri" w:hAnsi="Calibri" w:cs="Times New Roman"/>
          <w:b/>
          <w:color w:val="auto"/>
          <w:sz w:val="24"/>
          <w:szCs w:val="24"/>
          <w:u w:val="single"/>
        </w:rPr>
        <w:t xml:space="preserve"> Plan 201</w:t>
      </w:r>
      <w:r>
        <w:rPr>
          <w:rFonts w:ascii="Calibri" w:eastAsia="Calibri" w:hAnsi="Calibri" w:cs="Times New Roman"/>
          <w:b/>
          <w:color w:val="auto"/>
          <w:sz w:val="24"/>
          <w:szCs w:val="24"/>
          <w:u w:val="single"/>
        </w:rPr>
        <w:t>9</w:t>
      </w:r>
      <w:r w:rsidRPr="00B70208">
        <w:rPr>
          <w:rFonts w:ascii="Calibri" w:eastAsia="Calibri" w:hAnsi="Calibri" w:cs="Times New Roman"/>
          <w:b/>
          <w:color w:val="auto"/>
          <w:sz w:val="24"/>
          <w:szCs w:val="24"/>
          <w:u w:val="single"/>
        </w:rPr>
        <w:t>/</w:t>
      </w:r>
      <w:r>
        <w:rPr>
          <w:rFonts w:ascii="Calibri" w:eastAsia="Calibri" w:hAnsi="Calibri" w:cs="Times New Roman"/>
          <w:b/>
          <w:color w:val="auto"/>
          <w:sz w:val="24"/>
          <w:szCs w:val="24"/>
          <w:u w:val="single"/>
        </w:rPr>
        <w:t>20</w:t>
      </w:r>
    </w:p>
    <w:tbl>
      <w:tblPr>
        <w:tblStyle w:val="TableGrid1"/>
        <w:tblW w:w="14170" w:type="dxa"/>
        <w:tblLayout w:type="fixed"/>
        <w:tblLook w:val="04A0" w:firstRow="1" w:lastRow="0" w:firstColumn="1" w:lastColumn="0" w:noHBand="0" w:noVBand="1"/>
      </w:tblPr>
      <w:tblGrid>
        <w:gridCol w:w="2791"/>
        <w:gridCol w:w="813"/>
        <w:gridCol w:w="1983"/>
        <w:gridCol w:w="1892"/>
        <w:gridCol w:w="3261"/>
        <w:gridCol w:w="3430"/>
      </w:tblGrid>
      <w:tr w:rsidR="00A90CD7" w:rsidRPr="00B70208" w14:paraId="621CADE9" w14:textId="77777777" w:rsidTr="004853E4">
        <w:trPr>
          <w:cantSplit/>
        </w:trPr>
        <w:tc>
          <w:tcPr>
            <w:tcW w:w="14170" w:type="dxa"/>
            <w:gridSpan w:val="6"/>
            <w:shd w:val="clear" w:color="auto" w:fill="BFBFBF" w:themeFill="background1" w:themeFillShade="BF"/>
          </w:tcPr>
          <w:p w14:paraId="2A60E422" w14:textId="77777777" w:rsidR="00A90CD7" w:rsidRPr="00B70208" w:rsidRDefault="00A90CD7" w:rsidP="004853E4">
            <w:pPr>
              <w:spacing w:before="0" w:after="0" w:line="240"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1. Trustee Diversity</w:t>
            </w:r>
          </w:p>
        </w:tc>
      </w:tr>
      <w:tr w:rsidR="00A90CD7" w:rsidRPr="00B70208" w14:paraId="3560E0DD" w14:textId="77777777" w:rsidTr="004853E4">
        <w:trPr>
          <w:cantSplit/>
        </w:trPr>
        <w:tc>
          <w:tcPr>
            <w:tcW w:w="3604" w:type="dxa"/>
            <w:gridSpan w:val="2"/>
            <w:shd w:val="clear" w:color="auto" w:fill="BFBFBF" w:themeFill="background1" w:themeFillShade="BF"/>
          </w:tcPr>
          <w:p w14:paraId="0148C161" w14:textId="77777777" w:rsidR="00A90CD7" w:rsidRPr="00B70208" w:rsidRDefault="00A90CD7" w:rsidP="004853E4">
            <w:pPr>
              <w:spacing w:before="0" w:after="160" w:line="259"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Code of Governance expectation</w:t>
            </w:r>
          </w:p>
        </w:tc>
        <w:tc>
          <w:tcPr>
            <w:tcW w:w="10566" w:type="dxa"/>
            <w:gridSpan w:val="4"/>
          </w:tcPr>
          <w:p w14:paraId="5F2F51C5" w14:textId="77777777" w:rsidR="00A90CD7" w:rsidRPr="00B70208" w:rsidRDefault="00A90CD7" w:rsidP="004853E4">
            <w:pPr>
              <w:spacing w:before="0" w:after="160" w:line="259" w:lineRule="auto"/>
              <w:rPr>
                <w:rFonts w:ascii="Calibri" w:eastAsia="Times New Roman" w:hAnsi="Calibri" w:cs="Times New Roman"/>
                <w:color w:val="auto"/>
                <w:lang w:eastAsia="en-GB"/>
              </w:rPr>
            </w:pPr>
            <w:r>
              <w:t xml:space="preserve"> </w:t>
            </w:r>
            <w:r w:rsidRPr="0075451B">
              <w:rPr>
                <w:rFonts w:ascii="Calibri" w:eastAsia="Times New Roman" w:hAnsi="Calibri" w:cs="Times New Roman"/>
                <w:color w:val="auto"/>
                <w:lang w:eastAsia="en-GB"/>
              </w:rPr>
              <w:t>Demonstrate a strong and public commitment to progressing towards gender parity and greater diversity generally on its board.</w:t>
            </w:r>
          </w:p>
        </w:tc>
      </w:tr>
      <w:tr w:rsidR="00A90CD7" w:rsidRPr="00B70208" w14:paraId="46F14A42" w14:textId="77777777" w:rsidTr="004853E4">
        <w:trPr>
          <w:cantSplit/>
        </w:trPr>
        <w:tc>
          <w:tcPr>
            <w:tcW w:w="3604" w:type="dxa"/>
            <w:gridSpan w:val="2"/>
            <w:shd w:val="clear" w:color="auto" w:fill="BFBFBF" w:themeFill="background1" w:themeFillShade="BF"/>
          </w:tcPr>
          <w:p w14:paraId="609F4B9C" w14:textId="77777777" w:rsidR="00A90CD7" w:rsidRPr="00B70208" w:rsidRDefault="00A90CD7" w:rsidP="004853E4">
            <w:pPr>
              <w:spacing w:before="0" w:after="0" w:line="240"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StreetGames position statement (</w:t>
            </w:r>
            <w:r>
              <w:rPr>
                <w:rFonts w:ascii="Calibri" w:eastAsia="Times New Roman" w:hAnsi="Calibri" w:cs="Times New Roman"/>
                <w:b/>
                <w:color w:val="auto"/>
                <w:lang w:eastAsia="en-GB"/>
              </w:rPr>
              <w:t>May</w:t>
            </w:r>
            <w:r w:rsidRPr="00B70208">
              <w:rPr>
                <w:rFonts w:ascii="Calibri" w:eastAsia="Times New Roman" w:hAnsi="Calibri" w:cs="Times New Roman"/>
                <w:b/>
                <w:color w:val="auto"/>
                <w:lang w:eastAsia="en-GB"/>
              </w:rPr>
              <w:t xml:space="preserve"> 201</w:t>
            </w:r>
            <w:r>
              <w:rPr>
                <w:rFonts w:ascii="Calibri" w:eastAsia="Times New Roman" w:hAnsi="Calibri" w:cs="Times New Roman"/>
                <w:b/>
                <w:color w:val="auto"/>
                <w:lang w:eastAsia="en-GB"/>
              </w:rPr>
              <w:t>9</w:t>
            </w:r>
            <w:r w:rsidRPr="00B70208">
              <w:rPr>
                <w:rFonts w:ascii="Calibri" w:eastAsia="Times New Roman" w:hAnsi="Calibri" w:cs="Times New Roman"/>
                <w:b/>
                <w:color w:val="auto"/>
                <w:lang w:eastAsia="en-GB"/>
              </w:rPr>
              <w:t>)</w:t>
            </w:r>
          </w:p>
        </w:tc>
        <w:tc>
          <w:tcPr>
            <w:tcW w:w="10566" w:type="dxa"/>
            <w:gridSpan w:val="4"/>
          </w:tcPr>
          <w:p w14:paraId="5A248AE5"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The StreetGames Board currently has </w:t>
            </w:r>
            <w:r>
              <w:rPr>
                <w:rFonts w:ascii="Calibri" w:eastAsia="Times New Roman" w:hAnsi="Calibri" w:cs="Times New Roman"/>
                <w:color w:val="auto"/>
                <w:lang w:eastAsia="en-GB"/>
              </w:rPr>
              <w:t>9</w:t>
            </w:r>
            <w:r w:rsidRPr="00B70208">
              <w:rPr>
                <w:rFonts w:ascii="Calibri" w:eastAsia="Times New Roman" w:hAnsi="Calibri" w:cs="Times New Roman"/>
                <w:color w:val="auto"/>
                <w:lang w:eastAsia="en-GB"/>
              </w:rPr>
              <w:t xml:space="preserve"> </w:t>
            </w:r>
            <w:r>
              <w:rPr>
                <w:rFonts w:ascii="Calibri" w:eastAsia="Times New Roman" w:hAnsi="Calibri" w:cs="Times New Roman"/>
                <w:color w:val="auto"/>
                <w:lang w:eastAsia="en-GB"/>
              </w:rPr>
              <w:t xml:space="preserve">trustees </w:t>
            </w:r>
            <w:r w:rsidRPr="00B70208">
              <w:rPr>
                <w:rFonts w:ascii="Calibri" w:eastAsia="Times New Roman" w:hAnsi="Calibri" w:cs="Times New Roman"/>
                <w:color w:val="auto"/>
                <w:lang w:eastAsia="en-GB"/>
              </w:rPr>
              <w:t xml:space="preserve">of whom </w:t>
            </w:r>
            <w:r>
              <w:rPr>
                <w:rFonts w:ascii="Calibri" w:eastAsia="Times New Roman" w:hAnsi="Calibri" w:cs="Times New Roman"/>
                <w:color w:val="auto"/>
                <w:lang w:eastAsia="en-GB"/>
              </w:rPr>
              <w:t>4</w:t>
            </w:r>
            <w:r w:rsidRPr="00B70208">
              <w:rPr>
                <w:rFonts w:ascii="Calibri" w:eastAsia="Times New Roman" w:hAnsi="Calibri" w:cs="Times New Roman"/>
                <w:color w:val="auto"/>
                <w:lang w:eastAsia="en-GB"/>
              </w:rPr>
              <w:t xml:space="preserve"> (</w:t>
            </w:r>
            <w:r>
              <w:rPr>
                <w:rFonts w:ascii="Calibri" w:eastAsia="Times New Roman" w:hAnsi="Calibri" w:cs="Times New Roman"/>
                <w:color w:val="auto"/>
                <w:lang w:eastAsia="en-GB"/>
              </w:rPr>
              <w:t>44%</w:t>
            </w:r>
            <w:r w:rsidRPr="00B70208">
              <w:rPr>
                <w:rFonts w:ascii="Calibri" w:eastAsia="Times New Roman" w:hAnsi="Calibri" w:cs="Times New Roman"/>
                <w:color w:val="auto"/>
                <w:lang w:eastAsia="en-GB"/>
              </w:rPr>
              <w:t>) are female</w:t>
            </w:r>
            <w:r>
              <w:rPr>
                <w:rFonts w:ascii="Calibri" w:eastAsia="Times New Roman" w:hAnsi="Calibri" w:cs="Times New Roman"/>
                <w:color w:val="auto"/>
                <w:lang w:eastAsia="en-GB"/>
              </w:rPr>
              <w:t>. The focus remains</w:t>
            </w:r>
            <w:r w:rsidRPr="00B70208">
              <w:rPr>
                <w:rFonts w:ascii="Calibri" w:eastAsia="Times New Roman" w:hAnsi="Calibri" w:cs="Times New Roman"/>
                <w:color w:val="auto"/>
                <w:lang w:eastAsia="en-GB"/>
              </w:rPr>
              <w:t xml:space="preserve"> on increasing BAME diversity </w:t>
            </w:r>
            <w:r>
              <w:rPr>
                <w:rFonts w:ascii="Calibri" w:eastAsia="Times New Roman" w:hAnsi="Calibri" w:cs="Times New Roman"/>
                <w:color w:val="auto"/>
                <w:lang w:eastAsia="en-GB"/>
              </w:rPr>
              <w:t xml:space="preserve">for future recruitment of </w:t>
            </w:r>
            <w:r w:rsidRPr="00B70208">
              <w:rPr>
                <w:rFonts w:ascii="Calibri" w:eastAsia="Times New Roman" w:hAnsi="Calibri" w:cs="Times New Roman"/>
                <w:color w:val="auto"/>
                <w:lang w:eastAsia="en-GB"/>
              </w:rPr>
              <w:t>candidates</w:t>
            </w:r>
            <w:r>
              <w:rPr>
                <w:rFonts w:ascii="Calibri" w:eastAsia="Times New Roman" w:hAnsi="Calibri" w:cs="Times New Roman"/>
                <w:color w:val="auto"/>
                <w:lang w:eastAsia="en-GB"/>
              </w:rPr>
              <w:t xml:space="preserve">. </w:t>
            </w:r>
          </w:p>
        </w:tc>
      </w:tr>
      <w:tr w:rsidR="00A90CD7" w:rsidRPr="00B70208" w14:paraId="43224850" w14:textId="77777777" w:rsidTr="004853E4">
        <w:trPr>
          <w:cantSplit/>
        </w:trPr>
        <w:tc>
          <w:tcPr>
            <w:tcW w:w="2791" w:type="dxa"/>
            <w:shd w:val="clear" w:color="auto" w:fill="BFBFBF" w:themeFill="background1" w:themeFillShade="BF"/>
          </w:tcPr>
          <w:p w14:paraId="31BAA25D"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w:t>
            </w:r>
            <w:r>
              <w:rPr>
                <w:rFonts w:ascii="Calibri" w:eastAsia="Times New Roman" w:hAnsi="Calibri" w:cs="Times New Roman"/>
                <w:b/>
                <w:color w:val="auto"/>
                <w:lang w:eastAsia="en-GB"/>
              </w:rPr>
              <w:t>9/20</w:t>
            </w:r>
          </w:p>
        </w:tc>
        <w:tc>
          <w:tcPr>
            <w:tcW w:w="2796" w:type="dxa"/>
            <w:gridSpan w:val="2"/>
            <w:shd w:val="clear" w:color="auto" w:fill="BFBFBF" w:themeFill="background1" w:themeFillShade="BF"/>
          </w:tcPr>
          <w:p w14:paraId="5FF3A233"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Measures</w:t>
            </w:r>
          </w:p>
        </w:tc>
        <w:tc>
          <w:tcPr>
            <w:tcW w:w="1892" w:type="dxa"/>
            <w:shd w:val="clear" w:color="auto" w:fill="BFBFBF" w:themeFill="background1" w:themeFillShade="BF"/>
          </w:tcPr>
          <w:p w14:paraId="20A26542"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Responsibility</w:t>
            </w:r>
          </w:p>
        </w:tc>
        <w:tc>
          <w:tcPr>
            <w:tcW w:w="3261" w:type="dxa"/>
            <w:shd w:val="clear" w:color="auto" w:fill="BFBFBF" w:themeFill="background1" w:themeFillShade="BF"/>
          </w:tcPr>
          <w:p w14:paraId="11134994"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2018-21</w:t>
            </w:r>
          </w:p>
        </w:tc>
        <w:tc>
          <w:tcPr>
            <w:tcW w:w="3430" w:type="dxa"/>
            <w:shd w:val="clear" w:color="auto" w:fill="BFBFBF" w:themeFill="background1" w:themeFillShade="BF"/>
          </w:tcPr>
          <w:p w14:paraId="2BFA79E0"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measures</w:t>
            </w:r>
          </w:p>
        </w:tc>
      </w:tr>
      <w:tr w:rsidR="00A90CD7" w:rsidRPr="00B70208" w14:paraId="246E0AE7" w14:textId="77777777" w:rsidTr="004853E4">
        <w:trPr>
          <w:cantSplit/>
        </w:trPr>
        <w:tc>
          <w:tcPr>
            <w:tcW w:w="2791" w:type="dxa"/>
          </w:tcPr>
          <w:p w14:paraId="153CF8E9"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1. Monitor Board representation and </w:t>
            </w:r>
            <w:r>
              <w:rPr>
                <w:rFonts w:ascii="Calibri" w:eastAsia="Times New Roman" w:hAnsi="Calibri" w:cs="Times New Roman"/>
                <w:color w:val="auto"/>
                <w:lang w:eastAsia="en-GB"/>
              </w:rPr>
              <w:t>use a</w:t>
            </w:r>
            <w:r w:rsidRPr="0041473C">
              <w:rPr>
                <w:rFonts w:ascii="Calibri" w:eastAsia="Times New Roman" w:hAnsi="Calibri" w:cs="Times New Roman"/>
                <w:color w:val="auto"/>
                <w:lang w:eastAsia="en-GB"/>
              </w:rPr>
              <w:t>dvice taken from Inclusive Boards</w:t>
            </w:r>
            <w:r>
              <w:rPr>
                <w:rFonts w:ascii="Calibri" w:eastAsia="Times New Roman" w:hAnsi="Calibri" w:cs="Times New Roman"/>
                <w:color w:val="auto"/>
                <w:lang w:eastAsia="en-GB"/>
              </w:rPr>
              <w:t xml:space="preserve"> to ensure recruitment promotes inclusion to fil any trustee vacancies</w:t>
            </w:r>
          </w:p>
          <w:p w14:paraId="5F25BFEF"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2. Board Equality Audit to be conducted in 2019/20. </w:t>
            </w:r>
          </w:p>
        </w:tc>
        <w:tc>
          <w:tcPr>
            <w:tcW w:w="2796" w:type="dxa"/>
            <w:gridSpan w:val="2"/>
          </w:tcPr>
          <w:p w14:paraId="464123FE"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1a)</w:t>
            </w:r>
            <w:r>
              <w:rPr>
                <w:rFonts w:ascii="Calibri" w:eastAsia="Times New Roman" w:hAnsi="Calibri" w:cs="Times New Roman"/>
                <w:color w:val="auto"/>
                <w:lang w:eastAsia="en-GB"/>
              </w:rPr>
              <w:t xml:space="preserve"> </w:t>
            </w:r>
            <w:r w:rsidRPr="00B70208">
              <w:rPr>
                <w:rFonts w:ascii="Calibri" w:eastAsia="Times New Roman" w:hAnsi="Calibri" w:cs="Times New Roman"/>
                <w:color w:val="auto"/>
                <w:lang w:eastAsia="en-GB"/>
              </w:rPr>
              <w:t>Gender mix of applications received.</w:t>
            </w:r>
          </w:p>
          <w:p w14:paraId="4C0E9DE4" w14:textId="77777777" w:rsidR="00A90CD7" w:rsidRPr="00B70208" w:rsidRDefault="00A90CD7" w:rsidP="004853E4">
            <w:pPr>
              <w:spacing w:before="0" w:after="160" w:line="259" w:lineRule="auto"/>
              <w:rPr>
                <w:rFonts w:ascii="Calibri" w:eastAsia="Times New Roman" w:hAnsi="Calibri" w:cs="Times New Roman"/>
                <w:color w:val="auto"/>
                <w:lang w:eastAsia="en-GB"/>
              </w:rPr>
            </w:pPr>
          </w:p>
          <w:p w14:paraId="67CC0CC4"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1b)</w:t>
            </w:r>
            <w:r>
              <w:rPr>
                <w:rFonts w:ascii="Calibri" w:eastAsia="Times New Roman" w:hAnsi="Calibri" w:cs="Times New Roman"/>
                <w:color w:val="auto"/>
                <w:lang w:eastAsia="en-GB"/>
              </w:rPr>
              <w:t xml:space="preserve"> </w:t>
            </w:r>
            <w:r w:rsidRPr="00B70208">
              <w:rPr>
                <w:rFonts w:ascii="Calibri" w:eastAsia="Times New Roman" w:hAnsi="Calibri" w:cs="Times New Roman"/>
                <w:color w:val="auto"/>
                <w:lang w:eastAsia="en-GB"/>
              </w:rPr>
              <w:t>Gender mix of those shortlisted for interview.</w:t>
            </w:r>
          </w:p>
          <w:p w14:paraId="1A12AC59" w14:textId="77777777" w:rsidR="00A90CD7" w:rsidRPr="00B70208" w:rsidRDefault="00A90CD7" w:rsidP="004853E4">
            <w:pPr>
              <w:spacing w:before="0" w:after="160" w:line="259" w:lineRule="auto"/>
              <w:rPr>
                <w:rFonts w:ascii="Calibri" w:eastAsia="Times New Roman" w:hAnsi="Calibri" w:cs="Times New Roman"/>
                <w:color w:val="auto"/>
                <w:lang w:eastAsia="en-GB"/>
              </w:rPr>
            </w:pPr>
          </w:p>
          <w:p w14:paraId="596A9072"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1c) Minimum of 50% of trustees are female.</w:t>
            </w:r>
          </w:p>
        </w:tc>
        <w:tc>
          <w:tcPr>
            <w:tcW w:w="1892" w:type="dxa"/>
          </w:tcPr>
          <w:p w14:paraId="68345581"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Jane Ashworth &amp; Trustee Recruitment Panel</w:t>
            </w:r>
          </w:p>
        </w:tc>
        <w:tc>
          <w:tcPr>
            <w:tcW w:w="3261" w:type="dxa"/>
          </w:tcPr>
          <w:p w14:paraId="3AC12BE0"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Conduct Board Equality Audit every 2 years.</w:t>
            </w:r>
          </w:p>
          <w:p w14:paraId="1FBD0D70" w14:textId="77777777" w:rsidR="00A90CD7" w:rsidRPr="00B70208" w:rsidRDefault="00A90CD7" w:rsidP="004853E4">
            <w:pPr>
              <w:spacing w:before="0" w:after="160" w:line="259" w:lineRule="auto"/>
              <w:rPr>
                <w:rFonts w:ascii="Calibri" w:eastAsia="Times New Roman" w:hAnsi="Calibri" w:cs="Times New Roman"/>
                <w:color w:val="auto"/>
                <w:lang w:eastAsia="en-GB"/>
              </w:rPr>
            </w:pPr>
          </w:p>
          <w:p w14:paraId="32B94C18"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Ensure that future trustee recruitment maintains the strong gender balance on the StreetGames Board.</w:t>
            </w:r>
          </w:p>
        </w:tc>
        <w:tc>
          <w:tcPr>
            <w:tcW w:w="3430" w:type="dxa"/>
          </w:tcPr>
          <w:p w14:paraId="09A8F65C"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Board Equality Audit conducted and results published.</w:t>
            </w:r>
          </w:p>
          <w:p w14:paraId="31FFDF65" w14:textId="77777777" w:rsidR="00A90CD7" w:rsidRPr="00B70208" w:rsidRDefault="00A90CD7" w:rsidP="004853E4">
            <w:pPr>
              <w:spacing w:before="0" w:after="160" w:line="259" w:lineRule="auto"/>
              <w:rPr>
                <w:rFonts w:ascii="Calibri" w:eastAsia="Times New Roman" w:hAnsi="Calibri" w:cs="Times New Roman"/>
                <w:color w:val="auto"/>
                <w:lang w:eastAsia="en-GB"/>
              </w:rPr>
            </w:pPr>
          </w:p>
          <w:p w14:paraId="4029F378"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Minimum of 50% of trustees are female.</w:t>
            </w:r>
          </w:p>
        </w:tc>
      </w:tr>
      <w:tr w:rsidR="00A90CD7" w:rsidRPr="00B70208" w14:paraId="6A615AF1" w14:textId="77777777" w:rsidTr="004853E4">
        <w:trPr>
          <w:cantSplit/>
        </w:trPr>
        <w:tc>
          <w:tcPr>
            <w:tcW w:w="2791" w:type="dxa"/>
            <w:shd w:val="clear" w:color="auto" w:fill="BFBFBF" w:themeFill="background1" w:themeFillShade="BF"/>
          </w:tcPr>
          <w:p w14:paraId="2CA4FE43"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w:t>
            </w:r>
            <w:r>
              <w:rPr>
                <w:rFonts w:ascii="Calibri" w:eastAsia="Times New Roman" w:hAnsi="Calibri" w:cs="Times New Roman"/>
                <w:b/>
                <w:color w:val="auto"/>
                <w:lang w:eastAsia="en-GB"/>
              </w:rPr>
              <w:t>9</w:t>
            </w:r>
            <w:r w:rsidRPr="00B70208">
              <w:rPr>
                <w:rFonts w:ascii="Calibri" w:eastAsia="Times New Roman" w:hAnsi="Calibri" w:cs="Times New Roman"/>
                <w:b/>
                <w:color w:val="auto"/>
                <w:lang w:eastAsia="en-GB"/>
              </w:rPr>
              <w:t>/</w:t>
            </w:r>
            <w:r>
              <w:rPr>
                <w:rFonts w:ascii="Calibri" w:eastAsia="Times New Roman" w:hAnsi="Calibri" w:cs="Times New Roman"/>
                <w:b/>
                <w:color w:val="auto"/>
                <w:lang w:eastAsia="en-GB"/>
              </w:rPr>
              <w:t>20</w:t>
            </w:r>
            <w:r w:rsidRPr="00B70208">
              <w:rPr>
                <w:rFonts w:ascii="Calibri" w:eastAsia="Times New Roman" w:hAnsi="Calibri" w:cs="Times New Roman"/>
                <w:b/>
                <w:color w:val="auto"/>
                <w:lang w:eastAsia="en-GB"/>
              </w:rPr>
              <w:t>19</w:t>
            </w:r>
          </w:p>
        </w:tc>
        <w:tc>
          <w:tcPr>
            <w:tcW w:w="2796" w:type="dxa"/>
            <w:gridSpan w:val="2"/>
            <w:shd w:val="clear" w:color="auto" w:fill="BFBFBF" w:themeFill="background1" w:themeFillShade="BF"/>
          </w:tcPr>
          <w:p w14:paraId="50BB089C"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w:t>
            </w:r>
          </w:p>
        </w:tc>
        <w:tc>
          <w:tcPr>
            <w:tcW w:w="1892" w:type="dxa"/>
            <w:shd w:val="clear" w:color="auto" w:fill="BFBFBF" w:themeFill="background1" w:themeFillShade="BF"/>
          </w:tcPr>
          <w:p w14:paraId="32463252"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Responsibility</w:t>
            </w:r>
          </w:p>
        </w:tc>
        <w:tc>
          <w:tcPr>
            <w:tcW w:w="3261" w:type="dxa"/>
            <w:shd w:val="clear" w:color="auto" w:fill="BFBFBF" w:themeFill="background1" w:themeFillShade="BF"/>
          </w:tcPr>
          <w:p w14:paraId="4A0551F9"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2018-21</w:t>
            </w:r>
          </w:p>
        </w:tc>
        <w:tc>
          <w:tcPr>
            <w:tcW w:w="3430" w:type="dxa"/>
            <w:shd w:val="clear" w:color="auto" w:fill="BFBFBF" w:themeFill="background1" w:themeFillShade="BF"/>
          </w:tcPr>
          <w:p w14:paraId="4926A3A9"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w:t>
            </w:r>
          </w:p>
        </w:tc>
      </w:tr>
      <w:tr w:rsidR="00A90CD7" w:rsidRPr="00B70208" w14:paraId="5B7B4D12" w14:textId="77777777" w:rsidTr="004853E4">
        <w:trPr>
          <w:cantSplit/>
        </w:trPr>
        <w:tc>
          <w:tcPr>
            <w:tcW w:w="2791" w:type="dxa"/>
          </w:tcPr>
          <w:p w14:paraId="33EAB382" w14:textId="77777777" w:rsidR="00A90CD7" w:rsidRDefault="00A90CD7" w:rsidP="004853E4">
            <w:pPr>
              <w:spacing w:before="0" w:after="160" w:line="259" w:lineRule="auto"/>
              <w:rPr>
                <w:rFonts w:ascii="Calibri" w:eastAsia="Times New Roman" w:hAnsi="Calibri" w:cs="Times New Roman"/>
                <w:color w:val="auto"/>
                <w:lang w:eastAsia="en-GB"/>
              </w:rPr>
            </w:pPr>
            <w:r>
              <w:rPr>
                <w:rFonts w:ascii="Calibri" w:eastAsia="Times New Roman" w:hAnsi="Calibri" w:cs="Times New Roman"/>
                <w:color w:val="auto"/>
                <w:lang w:eastAsia="en-GB"/>
              </w:rPr>
              <w:lastRenderedPageBreak/>
              <w:t>3</w:t>
            </w:r>
            <w:r w:rsidRPr="00B70208">
              <w:rPr>
                <w:rFonts w:ascii="Calibri" w:eastAsia="Times New Roman" w:hAnsi="Calibri" w:cs="Times New Roman"/>
                <w:color w:val="auto"/>
                <w:lang w:eastAsia="en-GB"/>
              </w:rPr>
              <w:t xml:space="preserve">. </w:t>
            </w:r>
            <w:r>
              <w:rPr>
                <w:rFonts w:ascii="Calibri" w:eastAsia="Times New Roman" w:hAnsi="Calibri" w:cs="Times New Roman"/>
                <w:color w:val="auto"/>
                <w:lang w:eastAsia="en-GB"/>
              </w:rPr>
              <w:t>Include an item related to inclusion on every Board agenda – e.g. recruitment, insight and research, communication and website and training academy</w:t>
            </w:r>
          </w:p>
          <w:p w14:paraId="4DF5418A" w14:textId="77777777" w:rsidR="00A90CD7" w:rsidRDefault="00A90CD7" w:rsidP="004853E4">
            <w:pPr>
              <w:spacing w:before="0" w:after="160" w:line="259" w:lineRule="auto"/>
              <w:rPr>
                <w:rFonts w:ascii="Calibri" w:eastAsia="Times New Roman" w:hAnsi="Calibri" w:cs="Times New Roman"/>
                <w:color w:val="auto"/>
                <w:lang w:eastAsia="en-GB"/>
              </w:rPr>
            </w:pPr>
            <w:r>
              <w:rPr>
                <w:rFonts w:ascii="Calibri" w:eastAsia="Times New Roman" w:hAnsi="Calibri" w:cs="Times New Roman"/>
                <w:color w:val="auto"/>
                <w:lang w:eastAsia="en-GB"/>
              </w:rPr>
              <w:t xml:space="preserve">4.Complete a knowledge assessment of existing and new Trustees on issues and confidence in contributing on inclusion. </w:t>
            </w:r>
          </w:p>
          <w:p w14:paraId="54E037A1" w14:textId="77777777" w:rsidR="00A90CD7" w:rsidRPr="00B70208" w:rsidRDefault="00A90CD7" w:rsidP="004853E4">
            <w:pPr>
              <w:spacing w:before="0" w:after="160" w:line="259" w:lineRule="auto"/>
              <w:rPr>
                <w:rFonts w:ascii="Calibri" w:eastAsia="Times New Roman" w:hAnsi="Calibri" w:cs="Times New Roman"/>
                <w:color w:val="auto"/>
                <w:lang w:eastAsia="en-GB"/>
              </w:rPr>
            </w:pPr>
          </w:p>
        </w:tc>
        <w:tc>
          <w:tcPr>
            <w:tcW w:w="2796" w:type="dxa"/>
            <w:gridSpan w:val="2"/>
          </w:tcPr>
          <w:p w14:paraId="38C2F5ED"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3a) Board Equality/Diversity roles clear.</w:t>
            </w:r>
          </w:p>
          <w:p w14:paraId="2A616828"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3b) Greater Board underst</w:t>
            </w:r>
            <w:r>
              <w:rPr>
                <w:rFonts w:ascii="Calibri" w:eastAsia="Times New Roman" w:hAnsi="Calibri" w:cs="Times New Roman"/>
                <w:color w:val="auto"/>
                <w:lang w:eastAsia="en-GB"/>
              </w:rPr>
              <w:t>anding of equality and diversit</w:t>
            </w:r>
            <w:r>
              <w:rPr>
                <w:rFonts w:ascii="Calibri" w:eastAsia="Times New Roman" w:hAnsi="Calibri" w:cs="Times New Roman"/>
                <w:lang w:eastAsia="en-GB"/>
              </w:rPr>
              <w:t>y</w:t>
            </w:r>
          </w:p>
        </w:tc>
        <w:tc>
          <w:tcPr>
            <w:tcW w:w="1892" w:type="dxa"/>
          </w:tcPr>
          <w:p w14:paraId="75E57EF3"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Mark Lawrie/Matt Fisher</w:t>
            </w:r>
          </w:p>
        </w:tc>
        <w:tc>
          <w:tcPr>
            <w:tcW w:w="3261" w:type="dxa"/>
          </w:tcPr>
          <w:p w14:paraId="004427DE" w14:textId="77777777" w:rsidR="00A90CD7"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Include questions on equality and diversity in the annual review of the Board to gauge progress.</w:t>
            </w:r>
          </w:p>
          <w:p w14:paraId="51BA1F3A" w14:textId="77777777" w:rsidR="00A90CD7" w:rsidRPr="00B70208" w:rsidRDefault="00A90CD7" w:rsidP="004853E4">
            <w:pPr>
              <w:spacing w:before="0" w:after="160" w:line="259" w:lineRule="auto"/>
              <w:rPr>
                <w:rFonts w:ascii="Calibri" w:eastAsia="Times New Roman" w:hAnsi="Calibri" w:cs="Times New Roman"/>
                <w:color w:val="auto"/>
                <w:lang w:eastAsia="en-GB"/>
              </w:rPr>
            </w:pPr>
          </w:p>
        </w:tc>
        <w:tc>
          <w:tcPr>
            <w:tcW w:w="3430" w:type="dxa"/>
          </w:tcPr>
          <w:p w14:paraId="6C4CDB05"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Board annual review shows year-on-year progress in understanding of equality and diversity within StreetGames.</w:t>
            </w:r>
          </w:p>
        </w:tc>
      </w:tr>
    </w:tbl>
    <w:p w14:paraId="244887ED" w14:textId="77777777" w:rsidR="00A90CD7" w:rsidRPr="00A31456" w:rsidRDefault="00A90CD7" w:rsidP="00A90CD7">
      <w:pPr>
        <w:rPr>
          <w:color w:val="auto"/>
        </w:rPr>
      </w:pPr>
    </w:p>
    <w:p w14:paraId="6D39A527" w14:textId="30B34D66" w:rsidR="00A90CD7" w:rsidRPr="00191F5D" w:rsidRDefault="00B84667" w:rsidP="00A90CD7">
      <w:pPr>
        <w:rPr>
          <w:rFonts w:asciiTheme="majorHAnsi" w:hAnsiTheme="majorHAnsi" w:cstheme="majorHAnsi"/>
          <w:b/>
          <w:color w:val="auto"/>
          <w:sz w:val="28"/>
        </w:rPr>
      </w:pPr>
      <w:r w:rsidRPr="00191F5D">
        <w:rPr>
          <w:rFonts w:asciiTheme="majorHAnsi" w:hAnsiTheme="majorHAnsi" w:cstheme="majorHAnsi"/>
          <w:b/>
          <w:color w:val="auto"/>
          <w:sz w:val="28"/>
          <w:u w:val="single"/>
        </w:rPr>
        <w:t>Trustee Diversity</w:t>
      </w:r>
      <w:r w:rsidR="00A31456" w:rsidRPr="00191F5D">
        <w:rPr>
          <w:rFonts w:asciiTheme="majorHAnsi" w:hAnsiTheme="majorHAnsi" w:cstheme="majorHAnsi"/>
          <w:b/>
          <w:color w:val="auto"/>
          <w:sz w:val="28"/>
          <w:u w:val="single"/>
        </w:rPr>
        <w:t xml:space="preserve"> – S</w:t>
      </w:r>
      <w:r w:rsidR="00A90CD7" w:rsidRPr="00191F5D">
        <w:rPr>
          <w:rFonts w:asciiTheme="majorHAnsi" w:hAnsiTheme="majorHAnsi" w:cstheme="majorHAnsi"/>
          <w:b/>
          <w:color w:val="auto"/>
          <w:sz w:val="28"/>
          <w:u w:val="single"/>
        </w:rPr>
        <w:t>ummary of progress made 2019/2020</w:t>
      </w:r>
    </w:p>
    <w:p w14:paraId="25A1BB18" w14:textId="64104E5B" w:rsidR="00A90CD7" w:rsidRPr="00191F5D" w:rsidRDefault="00A90CD7" w:rsidP="00A90CD7">
      <w:pPr>
        <w:rPr>
          <w:rFonts w:asciiTheme="majorHAnsi" w:hAnsiTheme="majorHAnsi" w:cstheme="majorHAnsi"/>
          <w:color w:val="auto"/>
        </w:rPr>
      </w:pPr>
      <w:r w:rsidRPr="00191F5D">
        <w:rPr>
          <w:rFonts w:asciiTheme="majorHAnsi" w:hAnsiTheme="majorHAnsi" w:cstheme="majorHAnsi"/>
          <w:color w:val="auto"/>
        </w:rPr>
        <w:t>To run an e</w:t>
      </w:r>
      <w:r w:rsidR="00A91D05">
        <w:rPr>
          <w:rFonts w:asciiTheme="majorHAnsi" w:hAnsiTheme="majorHAnsi" w:cstheme="majorHAnsi"/>
          <w:color w:val="auto"/>
        </w:rPr>
        <w:t>ffective Board, StreetGames has</w:t>
      </w:r>
      <w:r w:rsidRPr="00191F5D">
        <w:rPr>
          <w:rFonts w:asciiTheme="majorHAnsi" w:hAnsiTheme="majorHAnsi" w:cstheme="majorHAnsi"/>
          <w:color w:val="auto"/>
        </w:rPr>
        <w:t xml:space="preserve"> carried out various steps to ensure the skills set of Trustees cover all major areas of the business in order to make informed decisions and provide effective oversight of the risks. </w:t>
      </w:r>
      <w:r w:rsidR="00A7311C" w:rsidRPr="00191F5D">
        <w:rPr>
          <w:rFonts w:asciiTheme="majorHAnsi" w:hAnsiTheme="majorHAnsi" w:cstheme="majorHAnsi"/>
          <w:color w:val="auto"/>
        </w:rPr>
        <w:t>Through the support of Inclusive Boards, t</w:t>
      </w:r>
      <w:r w:rsidRPr="00191F5D">
        <w:rPr>
          <w:rFonts w:asciiTheme="majorHAnsi" w:hAnsiTheme="majorHAnsi" w:cstheme="majorHAnsi"/>
          <w:color w:val="auto"/>
        </w:rPr>
        <w:t xml:space="preserve">he new Trustee information pack covers all aspects of the role and what is required to fulfil the position. The packs also </w:t>
      </w:r>
      <w:r w:rsidR="00A91D05" w:rsidRPr="00191F5D">
        <w:rPr>
          <w:rFonts w:asciiTheme="majorHAnsi" w:hAnsiTheme="majorHAnsi" w:cstheme="majorHAnsi"/>
          <w:color w:val="auto"/>
        </w:rPr>
        <w:t>include</w:t>
      </w:r>
      <w:r w:rsidRPr="00191F5D">
        <w:rPr>
          <w:rFonts w:asciiTheme="majorHAnsi" w:hAnsiTheme="majorHAnsi" w:cstheme="majorHAnsi"/>
          <w:color w:val="auto"/>
        </w:rPr>
        <w:t xml:space="preserve"> relevant imaginary and language</w:t>
      </w:r>
      <w:r w:rsidR="00A91D05">
        <w:rPr>
          <w:rFonts w:asciiTheme="majorHAnsi" w:hAnsiTheme="majorHAnsi" w:cstheme="majorHAnsi"/>
          <w:color w:val="auto"/>
        </w:rPr>
        <w:t>,</w:t>
      </w:r>
      <w:r w:rsidRPr="00191F5D">
        <w:rPr>
          <w:rFonts w:asciiTheme="majorHAnsi" w:hAnsiTheme="majorHAnsi" w:cstheme="majorHAnsi"/>
          <w:color w:val="auto"/>
        </w:rPr>
        <w:t xml:space="preserve"> in an attempt to ensure we attract a diverse range of candidates </w:t>
      </w:r>
      <w:r w:rsidR="00A31456" w:rsidRPr="00191F5D">
        <w:rPr>
          <w:rFonts w:asciiTheme="majorHAnsi" w:hAnsiTheme="majorHAnsi" w:cstheme="majorHAnsi"/>
          <w:color w:val="auto"/>
        </w:rPr>
        <w:t>and are</w:t>
      </w:r>
      <w:r w:rsidRPr="00191F5D">
        <w:rPr>
          <w:rFonts w:asciiTheme="majorHAnsi" w:hAnsiTheme="majorHAnsi" w:cstheme="majorHAnsi"/>
          <w:color w:val="auto"/>
        </w:rPr>
        <w:t xml:space="preserve"> more reflective of the communities we serve. </w:t>
      </w:r>
    </w:p>
    <w:p w14:paraId="48934503" w14:textId="1540C287" w:rsidR="00A90CD7" w:rsidRPr="00191F5D" w:rsidRDefault="00A90CD7" w:rsidP="00B84667">
      <w:pPr>
        <w:rPr>
          <w:rFonts w:asciiTheme="majorHAnsi" w:hAnsiTheme="majorHAnsi" w:cstheme="majorHAnsi"/>
          <w:b/>
          <w:color w:val="auto"/>
          <w:u w:val="single"/>
        </w:rPr>
      </w:pPr>
      <w:r w:rsidRPr="00191F5D">
        <w:rPr>
          <w:rFonts w:asciiTheme="majorHAnsi" w:hAnsiTheme="majorHAnsi" w:cstheme="majorHAnsi"/>
          <w:b/>
          <w:color w:val="auto"/>
          <w:u w:val="single"/>
        </w:rPr>
        <w:t>S</w:t>
      </w:r>
      <w:r w:rsidR="00A31456" w:rsidRPr="00191F5D">
        <w:rPr>
          <w:rFonts w:asciiTheme="majorHAnsi" w:hAnsiTheme="majorHAnsi" w:cstheme="majorHAnsi"/>
          <w:b/>
          <w:color w:val="auto"/>
          <w:u w:val="single"/>
        </w:rPr>
        <w:t xml:space="preserve">treetGames Trustee </w:t>
      </w:r>
      <w:r w:rsidR="00B84667" w:rsidRPr="00191F5D">
        <w:rPr>
          <w:rFonts w:asciiTheme="majorHAnsi" w:hAnsiTheme="majorHAnsi" w:cstheme="majorHAnsi"/>
          <w:b/>
          <w:color w:val="auto"/>
          <w:u w:val="single"/>
        </w:rPr>
        <w:t xml:space="preserve">Diversity </w:t>
      </w:r>
      <w:r w:rsidR="00A7311C" w:rsidRPr="00191F5D">
        <w:rPr>
          <w:rFonts w:asciiTheme="majorHAnsi" w:hAnsiTheme="majorHAnsi" w:cstheme="majorHAnsi"/>
          <w:b/>
          <w:color w:val="auto"/>
          <w:u w:val="single"/>
        </w:rPr>
        <w:t xml:space="preserve"> </w:t>
      </w:r>
    </w:p>
    <w:p w14:paraId="54CB4DE5" w14:textId="7CA77A0A" w:rsidR="00A90CD7" w:rsidRPr="00191F5D" w:rsidRDefault="00A90CD7" w:rsidP="00D67899">
      <w:pPr>
        <w:jc w:val="center"/>
        <w:rPr>
          <w:rFonts w:asciiTheme="majorHAnsi" w:hAnsiTheme="majorHAnsi" w:cstheme="majorHAnsi"/>
          <w:color w:val="auto"/>
        </w:rPr>
      </w:pPr>
      <w:r w:rsidRPr="00191F5D">
        <w:rPr>
          <w:rFonts w:asciiTheme="majorHAnsi" w:hAnsiTheme="majorHAnsi" w:cstheme="majorHAnsi"/>
          <w:noProof/>
          <w:color w:val="auto"/>
          <w:lang w:eastAsia="en-GB"/>
        </w:rPr>
        <w:drawing>
          <wp:inline distT="0" distB="0" distL="0" distR="0" wp14:anchorId="0D6AC642" wp14:editId="17E9B206">
            <wp:extent cx="1689100" cy="1797050"/>
            <wp:effectExtent l="0" t="0" r="63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C7E49">
        <w:rPr>
          <w:noProof/>
          <w:lang w:eastAsia="en-GB"/>
        </w:rPr>
        <w:drawing>
          <wp:inline distT="0" distB="0" distL="0" distR="0" wp14:anchorId="2C85AE26" wp14:editId="7DF00ACB">
            <wp:extent cx="2101850" cy="1809750"/>
            <wp:effectExtent l="0" t="0" r="1270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C7E49">
        <w:rPr>
          <w:noProof/>
          <w:lang w:eastAsia="en-GB"/>
        </w:rPr>
        <w:drawing>
          <wp:inline distT="0" distB="0" distL="0" distR="0" wp14:anchorId="1578C1C4" wp14:editId="44F63619">
            <wp:extent cx="2203450" cy="1797050"/>
            <wp:effectExtent l="0" t="0" r="6350"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67899">
        <w:rPr>
          <w:noProof/>
          <w:lang w:eastAsia="en-GB"/>
        </w:rPr>
        <w:drawing>
          <wp:inline distT="0" distB="0" distL="0" distR="0" wp14:anchorId="0DFA3EE6" wp14:editId="63202427">
            <wp:extent cx="1997075" cy="1793875"/>
            <wp:effectExtent l="0" t="0" r="3175"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7820D0" w14:textId="77777777" w:rsidR="00A90CD7" w:rsidRPr="00191F5D" w:rsidRDefault="00A90CD7" w:rsidP="00A90CD7">
      <w:pPr>
        <w:rPr>
          <w:rFonts w:asciiTheme="majorHAnsi" w:hAnsiTheme="majorHAnsi" w:cstheme="majorHAnsi"/>
          <w:color w:val="auto"/>
        </w:rPr>
      </w:pPr>
    </w:p>
    <w:p w14:paraId="198F7E24" w14:textId="1467716C" w:rsidR="00A90CD7" w:rsidRPr="00191F5D" w:rsidRDefault="00A90CD7" w:rsidP="00A90CD7">
      <w:pPr>
        <w:rPr>
          <w:rFonts w:asciiTheme="majorHAnsi" w:hAnsiTheme="majorHAnsi" w:cstheme="majorHAnsi"/>
          <w:color w:val="auto"/>
        </w:rPr>
      </w:pPr>
      <w:r w:rsidRPr="00191F5D">
        <w:rPr>
          <w:rFonts w:asciiTheme="majorHAnsi" w:hAnsiTheme="majorHAnsi" w:cstheme="majorHAnsi"/>
          <w:color w:val="auto"/>
        </w:rPr>
        <w:t xml:space="preserve">Since the last report, we have made </w:t>
      </w:r>
      <w:r w:rsidR="00D67899">
        <w:rPr>
          <w:rFonts w:asciiTheme="majorHAnsi" w:hAnsiTheme="majorHAnsi" w:cstheme="majorHAnsi"/>
          <w:color w:val="auto"/>
        </w:rPr>
        <w:t>some</w:t>
      </w:r>
      <w:r w:rsidRPr="00191F5D">
        <w:rPr>
          <w:rFonts w:asciiTheme="majorHAnsi" w:hAnsiTheme="majorHAnsi" w:cstheme="majorHAnsi"/>
          <w:color w:val="auto"/>
        </w:rPr>
        <w:t xml:space="preserve"> progress on the diversity of our board. We continue to exceed the code of governance target of a minimum </w:t>
      </w:r>
      <w:r w:rsidR="00B96584" w:rsidRPr="00191F5D">
        <w:rPr>
          <w:rFonts w:asciiTheme="majorHAnsi" w:hAnsiTheme="majorHAnsi" w:cstheme="majorHAnsi"/>
          <w:color w:val="auto"/>
        </w:rPr>
        <w:t>of 30% female representation, which</w:t>
      </w:r>
      <w:r w:rsidRPr="00191F5D">
        <w:rPr>
          <w:rFonts w:asciiTheme="majorHAnsi" w:hAnsiTheme="majorHAnsi" w:cstheme="majorHAnsi"/>
          <w:color w:val="auto"/>
        </w:rPr>
        <w:t xml:space="preserve"> currently stand</w:t>
      </w:r>
      <w:r w:rsidR="00B96584" w:rsidRPr="00191F5D">
        <w:rPr>
          <w:rFonts w:asciiTheme="majorHAnsi" w:hAnsiTheme="majorHAnsi" w:cstheme="majorHAnsi"/>
          <w:color w:val="auto"/>
        </w:rPr>
        <w:t>s</w:t>
      </w:r>
      <w:r w:rsidRPr="00191F5D">
        <w:rPr>
          <w:rFonts w:asciiTheme="majorHAnsi" w:hAnsiTheme="majorHAnsi" w:cstheme="majorHAnsi"/>
          <w:color w:val="auto"/>
        </w:rPr>
        <w:t xml:space="preserve"> at 42%. </w:t>
      </w:r>
      <w:r w:rsidR="00D67899">
        <w:rPr>
          <w:rFonts w:asciiTheme="majorHAnsi" w:hAnsiTheme="majorHAnsi" w:cstheme="majorHAnsi"/>
          <w:color w:val="auto"/>
        </w:rPr>
        <w:t xml:space="preserve">The </w:t>
      </w:r>
      <w:r w:rsidR="006F32C3">
        <w:rPr>
          <w:rFonts w:asciiTheme="majorHAnsi" w:hAnsiTheme="majorHAnsi" w:cstheme="majorHAnsi"/>
          <w:color w:val="auto"/>
        </w:rPr>
        <w:t xml:space="preserve">age diversity of our </w:t>
      </w:r>
      <w:r w:rsidR="00D67899">
        <w:rPr>
          <w:rFonts w:asciiTheme="majorHAnsi" w:hAnsiTheme="majorHAnsi" w:cstheme="majorHAnsi"/>
          <w:color w:val="auto"/>
        </w:rPr>
        <w:t xml:space="preserve">board is important to us and as such </w:t>
      </w:r>
      <w:r w:rsidR="006F32C3">
        <w:rPr>
          <w:rFonts w:asciiTheme="majorHAnsi" w:hAnsiTheme="majorHAnsi" w:cstheme="majorHAnsi"/>
          <w:color w:val="auto"/>
        </w:rPr>
        <w:t>we</w:t>
      </w:r>
      <w:r w:rsidR="00D67899">
        <w:rPr>
          <w:rFonts w:asciiTheme="majorHAnsi" w:hAnsiTheme="majorHAnsi" w:cstheme="majorHAnsi"/>
          <w:color w:val="auto"/>
        </w:rPr>
        <w:t xml:space="preserve"> have invested in recruiting younger</w:t>
      </w:r>
      <w:r w:rsidR="006F32C3">
        <w:rPr>
          <w:rFonts w:asciiTheme="majorHAnsi" w:hAnsiTheme="majorHAnsi" w:cstheme="majorHAnsi"/>
          <w:color w:val="auto"/>
        </w:rPr>
        <w:t xml:space="preserve"> board members, </w:t>
      </w:r>
      <w:r w:rsidR="00D67899">
        <w:rPr>
          <w:rFonts w:asciiTheme="majorHAnsi" w:hAnsiTheme="majorHAnsi" w:cstheme="majorHAnsi"/>
          <w:color w:val="auto"/>
        </w:rPr>
        <w:t xml:space="preserve">in order to give us as </w:t>
      </w:r>
      <w:r w:rsidR="00D67899" w:rsidRPr="00D67899">
        <w:rPr>
          <w:rFonts w:asciiTheme="majorHAnsi" w:hAnsiTheme="majorHAnsi" w:cstheme="majorHAnsi"/>
          <w:color w:val="auto"/>
        </w:rPr>
        <w:t>full spectrum of business requirements</w:t>
      </w:r>
      <w:r w:rsidR="006F32C3">
        <w:rPr>
          <w:rFonts w:asciiTheme="majorHAnsi" w:hAnsiTheme="majorHAnsi" w:cstheme="majorHAnsi"/>
          <w:color w:val="auto"/>
        </w:rPr>
        <w:t xml:space="preserve"> and to better understand the market </w:t>
      </w:r>
      <w:r w:rsidR="00A91D05">
        <w:rPr>
          <w:rFonts w:asciiTheme="majorHAnsi" w:hAnsiTheme="majorHAnsi" w:cstheme="majorHAnsi"/>
          <w:color w:val="auto"/>
        </w:rPr>
        <w:t>we work in. We also recognise,</w:t>
      </w:r>
      <w:r w:rsidR="006F32C3">
        <w:rPr>
          <w:rFonts w:asciiTheme="majorHAnsi" w:hAnsiTheme="majorHAnsi" w:cstheme="majorHAnsi"/>
          <w:color w:val="auto"/>
        </w:rPr>
        <w:t xml:space="preserve"> we h</w:t>
      </w:r>
      <w:r w:rsidRPr="00191F5D">
        <w:rPr>
          <w:rFonts w:asciiTheme="majorHAnsi" w:hAnsiTheme="majorHAnsi" w:cstheme="majorHAnsi"/>
          <w:color w:val="auto"/>
        </w:rPr>
        <w:t>ave some work to do on attracting more BAME candidates</w:t>
      </w:r>
      <w:r w:rsidR="00EE69A1">
        <w:rPr>
          <w:rFonts w:asciiTheme="majorHAnsi" w:hAnsiTheme="majorHAnsi" w:cstheme="majorHAnsi"/>
          <w:color w:val="auto"/>
        </w:rPr>
        <w:t xml:space="preserve"> and those with a declared disability,</w:t>
      </w:r>
      <w:r w:rsidRPr="00191F5D">
        <w:rPr>
          <w:rFonts w:asciiTheme="majorHAnsi" w:hAnsiTheme="majorHAnsi" w:cstheme="majorHAnsi"/>
          <w:color w:val="auto"/>
        </w:rPr>
        <w:t xml:space="preserve"> the current </w:t>
      </w:r>
      <w:r w:rsidR="00D67899">
        <w:rPr>
          <w:rFonts w:asciiTheme="majorHAnsi" w:hAnsiTheme="majorHAnsi" w:cstheme="majorHAnsi"/>
          <w:color w:val="auto"/>
        </w:rPr>
        <w:t>BAME representation stands at 8</w:t>
      </w:r>
      <w:r w:rsidRPr="00191F5D">
        <w:rPr>
          <w:rFonts w:asciiTheme="majorHAnsi" w:hAnsiTheme="majorHAnsi" w:cstheme="majorHAnsi"/>
          <w:color w:val="auto"/>
        </w:rPr>
        <w:t xml:space="preserve">% </w:t>
      </w:r>
      <w:r w:rsidR="006F32C3">
        <w:rPr>
          <w:rFonts w:asciiTheme="majorHAnsi" w:hAnsiTheme="majorHAnsi" w:cstheme="majorHAnsi"/>
          <w:color w:val="auto"/>
        </w:rPr>
        <w:t xml:space="preserve">(1) and none of the Board members </w:t>
      </w:r>
      <w:r w:rsidR="00A91D05">
        <w:rPr>
          <w:rFonts w:asciiTheme="majorHAnsi" w:hAnsiTheme="majorHAnsi" w:cstheme="majorHAnsi"/>
          <w:color w:val="auto"/>
        </w:rPr>
        <w:t>have declared</w:t>
      </w:r>
      <w:r w:rsidR="006F32C3">
        <w:rPr>
          <w:rFonts w:asciiTheme="majorHAnsi" w:hAnsiTheme="majorHAnsi" w:cstheme="majorHAnsi"/>
          <w:color w:val="auto"/>
        </w:rPr>
        <w:t xml:space="preserve"> a</w:t>
      </w:r>
      <w:r w:rsidR="00D67899">
        <w:rPr>
          <w:rFonts w:asciiTheme="majorHAnsi" w:hAnsiTheme="majorHAnsi" w:cstheme="majorHAnsi"/>
          <w:color w:val="auto"/>
        </w:rPr>
        <w:t xml:space="preserve"> disability. </w:t>
      </w:r>
    </w:p>
    <w:p w14:paraId="2848F533" w14:textId="77777777" w:rsidR="00B84667" w:rsidRPr="00191F5D" w:rsidRDefault="00B84667" w:rsidP="00B84667">
      <w:pPr>
        <w:spacing w:before="0" w:after="0"/>
        <w:rPr>
          <w:rFonts w:asciiTheme="majorHAnsi" w:hAnsiTheme="majorHAnsi" w:cstheme="majorHAnsi"/>
          <w:b/>
          <w:color w:val="auto"/>
          <w:u w:val="single"/>
        </w:rPr>
      </w:pPr>
      <w:r w:rsidRPr="00191F5D">
        <w:rPr>
          <w:rFonts w:asciiTheme="majorHAnsi" w:hAnsiTheme="majorHAnsi" w:cstheme="majorHAnsi"/>
          <w:b/>
          <w:color w:val="auto"/>
          <w:u w:val="single"/>
        </w:rPr>
        <w:t xml:space="preserve">Trustee Recruitment </w:t>
      </w:r>
    </w:p>
    <w:p w14:paraId="30E6F5DC" w14:textId="2FA2C5CE" w:rsidR="00A90CD7" w:rsidRPr="00191F5D" w:rsidRDefault="00A90CD7" w:rsidP="001151AD">
      <w:pPr>
        <w:spacing w:before="0" w:after="0"/>
        <w:rPr>
          <w:rFonts w:asciiTheme="majorHAnsi" w:hAnsiTheme="majorHAnsi" w:cstheme="majorHAnsi"/>
          <w:color w:val="auto"/>
        </w:rPr>
      </w:pPr>
      <w:r w:rsidRPr="00191F5D">
        <w:rPr>
          <w:rFonts w:asciiTheme="majorHAnsi" w:hAnsiTheme="majorHAnsi" w:cstheme="majorHAnsi"/>
          <w:color w:val="auto"/>
        </w:rPr>
        <w:t xml:space="preserve">In the last year, 4 new trustees were appointed 2 males and 2 females. </w:t>
      </w:r>
      <w:r w:rsidR="001151AD">
        <w:rPr>
          <w:rFonts w:asciiTheme="majorHAnsi" w:hAnsiTheme="majorHAnsi" w:cstheme="majorHAnsi"/>
          <w:color w:val="auto"/>
        </w:rPr>
        <w:t xml:space="preserve">Of the 4 trustees appointed, 3 were </w:t>
      </w:r>
      <w:r w:rsidR="001151AD" w:rsidRPr="001151AD">
        <w:rPr>
          <w:rFonts w:asciiTheme="majorHAnsi" w:hAnsiTheme="majorHAnsi" w:cstheme="majorHAnsi"/>
          <w:color w:val="auto"/>
        </w:rPr>
        <w:t>aged between 30 – 39</w:t>
      </w:r>
      <w:r w:rsidR="001151AD">
        <w:rPr>
          <w:rFonts w:asciiTheme="majorHAnsi" w:hAnsiTheme="majorHAnsi" w:cstheme="majorHAnsi"/>
          <w:color w:val="auto"/>
        </w:rPr>
        <w:t xml:space="preserve"> and 1 trusteed 1</w:t>
      </w:r>
      <w:r w:rsidR="001151AD" w:rsidRPr="001151AD">
        <w:rPr>
          <w:rFonts w:asciiTheme="majorHAnsi" w:hAnsiTheme="majorHAnsi" w:cstheme="majorHAnsi"/>
          <w:color w:val="auto"/>
        </w:rPr>
        <w:t xml:space="preserve"> aged between 50-59</w:t>
      </w:r>
      <w:r w:rsidR="001151AD">
        <w:rPr>
          <w:rFonts w:asciiTheme="majorHAnsi" w:hAnsiTheme="majorHAnsi" w:cstheme="majorHAnsi"/>
          <w:color w:val="auto"/>
        </w:rPr>
        <w:t>. A</w:t>
      </w:r>
      <w:r w:rsidRPr="00191F5D">
        <w:rPr>
          <w:rFonts w:asciiTheme="majorHAnsi" w:hAnsiTheme="majorHAnsi" w:cstheme="majorHAnsi"/>
          <w:color w:val="auto"/>
        </w:rPr>
        <w:t xml:space="preserve"> total of 29 applications were received with 8 (28%) coming from BAME backgrounds. Of the 29 application we received, 17 (59%) were male applicants and 12 (41%) female. We Interviewed 7 candidates (Male = 4 (57%), Female = 3 (43%), BAME = 1 (14%)) no BAME candidates were appointed. </w:t>
      </w:r>
    </w:p>
    <w:p w14:paraId="38AF2085" w14:textId="77777777" w:rsidR="00B84667" w:rsidRPr="00191F5D" w:rsidRDefault="00B84667" w:rsidP="00B84667">
      <w:pPr>
        <w:spacing w:before="0" w:after="0"/>
        <w:rPr>
          <w:rFonts w:asciiTheme="majorHAnsi" w:hAnsiTheme="majorHAnsi" w:cstheme="majorHAnsi"/>
          <w:b/>
          <w:color w:val="auto"/>
        </w:rPr>
      </w:pPr>
    </w:p>
    <w:p w14:paraId="6B584511" w14:textId="77777777" w:rsidR="00B84667" w:rsidRPr="00191F5D" w:rsidRDefault="00B84667" w:rsidP="00B84667">
      <w:pPr>
        <w:spacing w:before="0" w:after="0"/>
        <w:rPr>
          <w:rFonts w:asciiTheme="majorHAnsi" w:hAnsiTheme="majorHAnsi" w:cstheme="majorHAnsi"/>
          <w:b/>
          <w:color w:val="auto"/>
          <w:u w:val="single"/>
        </w:rPr>
      </w:pPr>
      <w:r w:rsidRPr="00191F5D">
        <w:rPr>
          <w:rFonts w:asciiTheme="majorHAnsi" w:hAnsiTheme="majorHAnsi" w:cstheme="majorHAnsi"/>
          <w:b/>
          <w:color w:val="auto"/>
          <w:u w:val="single"/>
        </w:rPr>
        <w:t xml:space="preserve">What are we doing </w:t>
      </w:r>
    </w:p>
    <w:p w14:paraId="2772B70A" w14:textId="3A0E4880" w:rsidR="00A90CD7" w:rsidRPr="00191F5D" w:rsidRDefault="00A90CD7" w:rsidP="00B84667">
      <w:pPr>
        <w:spacing w:before="0" w:after="0"/>
        <w:rPr>
          <w:rFonts w:asciiTheme="majorHAnsi" w:eastAsia="Times New Roman" w:hAnsiTheme="majorHAnsi" w:cstheme="majorHAnsi"/>
          <w:bCs/>
          <w:color w:val="auto"/>
          <w:lang w:eastAsia="en-GB"/>
        </w:rPr>
      </w:pPr>
      <w:r w:rsidRPr="00191F5D">
        <w:rPr>
          <w:rFonts w:asciiTheme="majorHAnsi" w:hAnsiTheme="majorHAnsi" w:cstheme="majorHAnsi"/>
          <w:color w:val="auto"/>
        </w:rPr>
        <w:t xml:space="preserve">We continue to use the services of </w:t>
      </w:r>
      <w:r w:rsidRPr="00191F5D">
        <w:rPr>
          <w:rFonts w:asciiTheme="majorHAnsi" w:eastAsia="Times New Roman" w:hAnsiTheme="majorHAnsi" w:cstheme="majorHAnsi"/>
          <w:color w:val="auto"/>
          <w:lang w:eastAsia="en-GB"/>
        </w:rPr>
        <w:t xml:space="preserve">Inclusive Boards to target BAME, Disability and LGBT candidates. However, going forwards we believe there is a need to further diversify where we </w:t>
      </w:r>
      <w:r w:rsidR="00A31456" w:rsidRPr="00191F5D">
        <w:rPr>
          <w:rFonts w:asciiTheme="majorHAnsi" w:eastAsia="Times New Roman" w:hAnsiTheme="majorHAnsi" w:cstheme="majorHAnsi"/>
          <w:color w:val="auto"/>
          <w:lang w:eastAsia="en-GB"/>
        </w:rPr>
        <w:t>advertise our</w:t>
      </w:r>
      <w:r w:rsidRPr="00191F5D">
        <w:rPr>
          <w:rFonts w:asciiTheme="majorHAnsi" w:eastAsia="Times New Roman" w:hAnsiTheme="majorHAnsi" w:cstheme="majorHAnsi"/>
          <w:color w:val="auto"/>
          <w:lang w:eastAsia="en-GB"/>
        </w:rPr>
        <w:t xml:space="preserve"> roles and will be looking to expand the recruitment of Trustees to organisations such as </w:t>
      </w:r>
      <w:r w:rsidR="00A31456" w:rsidRPr="00191F5D">
        <w:rPr>
          <w:rFonts w:asciiTheme="majorHAnsi" w:eastAsia="Times New Roman" w:hAnsiTheme="majorHAnsi" w:cstheme="majorHAnsi"/>
          <w:bCs/>
          <w:color w:val="auto"/>
          <w:lang w:eastAsia="en-GB"/>
        </w:rPr>
        <w:t xml:space="preserve">such as, </w:t>
      </w:r>
      <w:r w:rsidRPr="00213F3C">
        <w:rPr>
          <w:rFonts w:asciiTheme="majorHAnsi" w:eastAsia="Times New Roman" w:hAnsiTheme="majorHAnsi" w:cstheme="majorHAnsi"/>
          <w:bCs/>
          <w:color w:val="auto"/>
          <w:lang w:eastAsia="en-GB"/>
        </w:rPr>
        <w:t>Sporting Equals, LeaderBoard programme, Act</w:t>
      </w:r>
      <w:r w:rsidR="00BA2336">
        <w:rPr>
          <w:rFonts w:asciiTheme="majorHAnsi" w:eastAsia="Times New Roman" w:hAnsiTheme="majorHAnsi" w:cstheme="majorHAnsi"/>
          <w:bCs/>
          <w:color w:val="auto"/>
          <w:lang w:eastAsia="en-GB"/>
        </w:rPr>
        <w:t xml:space="preserve">ivity alliance, Women on Board. </w:t>
      </w:r>
    </w:p>
    <w:p w14:paraId="14373C33" w14:textId="77777777" w:rsidR="00B84667" w:rsidRPr="00191F5D" w:rsidRDefault="00B84667" w:rsidP="00B84667">
      <w:pPr>
        <w:spacing w:before="0" w:after="0"/>
        <w:rPr>
          <w:rFonts w:asciiTheme="majorHAnsi" w:eastAsia="Times New Roman" w:hAnsiTheme="majorHAnsi" w:cstheme="majorHAnsi"/>
          <w:bCs/>
          <w:color w:val="auto"/>
          <w:lang w:eastAsia="en-GB"/>
        </w:rPr>
      </w:pPr>
    </w:p>
    <w:p w14:paraId="7C25016A" w14:textId="0751B69E" w:rsidR="00A31456" w:rsidRPr="00191F5D" w:rsidRDefault="00A90CD7" w:rsidP="00A90CD7">
      <w:pPr>
        <w:rPr>
          <w:rFonts w:asciiTheme="majorHAnsi" w:hAnsiTheme="majorHAnsi" w:cstheme="majorHAnsi"/>
          <w:color w:val="auto"/>
        </w:rPr>
      </w:pPr>
      <w:r w:rsidRPr="00191F5D">
        <w:rPr>
          <w:rFonts w:asciiTheme="majorHAnsi" w:hAnsiTheme="majorHAnsi" w:cstheme="majorHAnsi"/>
          <w:color w:val="auto"/>
        </w:rPr>
        <w:t xml:space="preserve">As part of the trustees’ induction process, </w:t>
      </w:r>
      <w:r w:rsidR="00A31456" w:rsidRPr="00191F5D">
        <w:rPr>
          <w:rFonts w:asciiTheme="majorHAnsi" w:hAnsiTheme="majorHAnsi" w:cstheme="majorHAnsi"/>
          <w:color w:val="auto"/>
        </w:rPr>
        <w:t>the trustee</w:t>
      </w:r>
      <w:r w:rsidRPr="00191F5D">
        <w:rPr>
          <w:rFonts w:asciiTheme="majorHAnsi" w:hAnsiTheme="majorHAnsi" w:cstheme="majorHAnsi"/>
          <w:color w:val="auto"/>
        </w:rPr>
        <w:t xml:space="preserve"> induction checklist </w:t>
      </w:r>
      <w:r w:rsidR="00A31456" w:rsidRPr="00191F5D">
        <w:rPr>
          <w:rFonts w:asciiTheme="majorHAnsi" w:hAnsiTheme="majorHAnsi" w:cstheme="majorHAnsi"/>
          <w:color w:val="auto"/>
        </w:rPr>
        <w:t>provides</w:t>
      </w:r>
      <w:r w:rsidRPr="00191F5D">
        <w:rPr>
          <w:rFonts w:asciiTheme="majorHAnsi" w:hAnsiTheme="majorHAnsi" w:cstheme="majorHAnsi"/>
          <w:color w:val="auto"/>
        </w:rPr>
        <w:t xml:space="preserve"> new trustee’s with an o</w:t>
      </w:r>
      <w:r w:rsidR="00A31456" w:rsidRPr="00191F5D">
        <w:rPr>
          <w:rFonts w:asciiTheme="majorHAnsi" w:hAnsiTheme="majorHAnsi" w:cstheme="majorHAnsi"/>
          <w:color w:val="auto"/>
        </w:rPr>
        <w:t>pportunity to better understand the work of StreetGames</w:t>
      </w:r>
      <w:r w:rsidRPr="00191F5D">
        <w:rPr>
          <w:rFonts w:asciiTheme="majorHAnsi" w:hAnsiTheme="majorHAnsi" w:cstheme="majorHAnsi"/>
          <w:color w:val="auto"/>
        </w:rPr>
        <w:t>. We have made it mandatory in providing for all n</w:t>
      </w:r>
      <w:r w:rsidR="00EE69A1">
        <w:rPr>
          <w:rFonts w:asciiTheme="majorHAnsi" w:hAnsiTheme="majorHAnsi" w:cstheme="majorHAnsi"/>
          <w:color w:val="auto"/>
        </w:rPr>
        <w:t xml:space="preserve">ew trustees to visit a project. </w:t>
      </w:r>
      <w:r w:rsidRPr="00191F5D">
        <w:rPr>
          <w:rFonts w:asciiTheme="majorHAnsi" w:hAnsiTheme="majorHAnsi" w:cstheme="majorHAnsi"/>
          <w:color w:val="auto"/>
        </w:rPr>
        <w:t>In October 2019</w:t>
      </w:r>
      <w:r w:rsidR="00A31456" w:rsidRPr="00191F5D">
        <w:rPr>
          <w:rFonts w:asciiTheme="majorHAnsi" w:hAnsiTheme="majorHAnsi" w:cstheme="majorHAnsi"/>
          <w:color w:val="auto"/>
        </w:rPr>
        <w:t>,</w:t>
      </w:r>
      <w:r w:rsidRPr="00191F5D">
        <w:rPr>
          <w:rFonts w:asciiTheme="majorHAnsi" w:hAnsiTheme="majorHAnsi" w:cstheme="majorHAnsi"/>
          <w:color w:val="auto"/>
        </w:rPr>
        <w:t xml:space="preserve"> the Trustees visited </w:t>
      </w:r>
      <w:r w:rsidR="004E5871">
        <w:rPr>
          <w:rFonts w:asciiTheme="majorHAnsi" w:hAnsiTheme="majorHAnsi" w:cstheme="majorHAnsi"/>
          <w:color w:val="auto"/>
        </w:rPr>
        <w:t>the Abraham Moss Warriors</w:t>
      </w:r>
      <w:r w:rsidR="00305A61">
        <w:rPr>
          <w:rFonts w:asciiTheme="majorHAnsi" w:hAnsiTheme="majorHAnsi" w:cstheme="majorHAnsi"/>
          <w:color w:val="auto"/>
        </w:rPr>
        <w:t xml:space="preserve"> project in Manchester.</w:t>
      </w:r>
    </w:p>
    <w:p w14:paraId="76E4C45C" w14:textId="33BAA2B3" w:rsidR="00A90CD7" w:rsidRPr="00191F5D" w:rsidRDefault="00A31456" w:rsidP="00A90CD7">
      <w:pPr>
        <w:rPr>
          <w:rFonts w:asciiTheme="majorHAnsi" w:hAnsiTheme="majorHAnsi" w:cstheme="majorHAnsi"/>
          <w:color w:val="auto"/>
        </w:rPr>
      </w:pPr>
      <w:r w:rsidRPr="00191F5D">
        <w:rPr>
          <w:rFonts w:asciiTheme="majorHAnsi" w:hAnsiTheme="majorHAnsi" w:cstheme="majorHAnsi"/>
          <w:color w:val="auto"/>
        </w:rPr>
        <w:t xml:space="preserve">To </w:t>
      </w:r>
      <w:r w:rsidR="00A90CD7" w:rsidRPr="00191F5D">
        <w:rPr>
          <w:rFonts w:asciiTheme="majorHAnsi" w:hAnsiTheme="majorHAnsi" w:cstheme="majorHAnsi"/>
          <w:color w:val="auto"/>
        </w:rPr>
        <w:t>understand the various areas of the charity and the culture we operate in, we</w:t>
      </w:r>
      <w:r w:rsidRPr="00191F5D">
        <w:rPr>
          <w:rFonts w:asciiTheme="majorHAnsi" w:hAnsiTheme="majorHAnsi" w:cstheme="majorHAnsi"/>
          <w:color w:val="auto"/>
        </w:rPr>
        <w:t xml:space="preserve"> also</w:t>
      </w:r>
      <w:r w:rsidR="00A90CD7" w:rsidRPr="00191F5D">
        <w:rPr>
          <w:rFonts w:asciiTheme="majorHAnsi" w:hAnsiTheme="majorHAnsi" w:cstheme="majorHAnsi"/>
          <w:color w:val="auto"/>
        </w:rPr>
        <w:t xml:space="preserve"> encourage trustees to visit the</w:t>
      </w:r>
      <w:r w:rsidR="00B96584" w:rsidRPr="00191F5D">
        <w:rPr>
          <w:rFonts w:asciiTheme="majorHAnsi" w:hAnsiTheme="majorHAnsi" w:cstheme="majorHAnsi"/>
          <w:color w:val="auto"/>
        </w:rPr>
        <w:t xml:space="preserve"> StreetGames</w:t>
      </w:r>
      <w:r w:rsidR="00A90CD7" w:rsidRPr="00191F5D">
        <w:rPr>
          <w:rFonts w:asciiTheme="majorHAnsi" w:hAnsiTheme="majorHAnsi" w:cstheme="majorHAnsi"/>
          <w:color w:val="auto"/>
        </w:rPr>
        <w:t xml:space="preserve"> office and take the time to interact with staff</w:t>
      </w:r>
      <w:r w:rsidR="00B96584" w:rsidRPr="00191F5D">
        <w:rPr>
          <w:rFonts w:asciiTheme="majorHAnsi" w:hAnsiTheme="majorHAnsi" w:cstheme="majorHAnsi"/>
          <w:color w:val="auto"/>
        </w:rPr>
        <w:t xml:space="preserve">, </w:t>
      </w:r>
      <w:r w:rsidRPr="00191F5D">
        <w:rPr>
          <w:rFonts w:asciiTheme="majorHAnsi" w:hAnsiTheme="majorHAnsi" w:cstheme="majorHAnsi"/>
          <w:color w:val="auto"/>
        </w:rPr>
        <w:t>on top of the ma</w:t>
      </w:r>
      <w:r w:rsidR="00B96584" w:rsidRPr="00191F5D">
        <w:rPr>
          <w:rFonts w:asciiTheme="majorHAnsi" w:hAnsiTheme="majorHAnsi" w:cstheme="majorHAnsi"/>
          <w:color w:val="auto"/>
        </w:rPr>
        <w:t>ndatory meetings with the CEO,</w:t>
      </w:r>
      <w:r w:rsidRPr="00191F5D">
        <w:rPr>
          <w:rFonts w:asciiTheme="majorHAnsi" w:hAnsiTheme="majorHAnsi" w:cstheme="majorHAnsi"/>
          <w:color w:val="auto"/>
        </w:rPr>
        <w:t xml:space="preserve"> Chair</w:t>
      </w:r>
      <w:r w:rsidR="00B96584" w:rsidRPr="00191F5D">
        <w:rPr>
          <w:rFonts w:asciiTheme="majorHAnsi" w:hAnsiTheme="majorHAnsi" w:cstheme="majorHAnsi"/>
          <w:color w:val="auto"/>
        </w:rPr>
        <w:t xml:space="preserve"> and relevant SMT members</w:t>
      </w:r>
      <w:r w:rsidR="00A90CD7" w:rsidRPr="00191F5D">
        <w:rPr>
          <w:rFonts w:asciiTheme="majorHAnsi" w:hAnsiTheme="majorHAnsi" w:cstheme="majorHAnsi"/>
          <w:color w:val="auto"/>
        </w:rPr>
        <w:t xml:space="preserve">. </w:t>
      </w:r>
    </w:p>
    <w:p w14:paraId="414DF36F" w14:textId="4A1BD4D9" w:rsidR="00A90CD7" w:rsidRPr="00191F5D" w:rsidRDefault="00A90CD7" w:rsidP="00A90CD7">
      <w:pPr>
        <w:rPr>
          <w:rFonts w:asciiTheme="majorHAnsi" w:hAnsiTheme="majorHAnsi" w:cstheme="majorHAnsi"/>
          <w:color w:val="auto"/>
        </w:rPr>
      </w:pPr>
      <w:r w:rsidRPr="00191F5D">
        <w:rPr>
          <w:rFonts w:asciiTheme="majorHAnsi" w:hAnsiTheme="majorHAnsi" w:cstheme="majorHAnsi"/>
          <w:color w:val="auto"/>
        </w:rPr>
        <w:t>To ensure the board has a broader understanding of Equality, Diversity</w:t>
      </w:r>
      <w:r w:rsidR="00A31456" w:rsidRPr="00191F5D">
        <w:rPr>
          <w:rFonts w:asciiTheme="majorHAnsi" w:hAnsiTheme="majorHAnsi" w:cstheme="majorHAnsi"/>
          <w:color w:val="auto"/>
        </w:rPr>
        <w:t xml:space="preserve"> and</w:t>
      </w:r>
      <w:r w:rsidRPr="00191F5D">
        <w:rPr>
          <w:rFonts w:asciiTheme="majorHAnsi" w:hAnsiTheme="majorHAnsi" w:cstheme="majorHAnsi"/>
          <w:color w:val="auto"/>
        </w:rPr>
        <w:t xml:space="preserve"> Inclusion</w:t>
      </w:r>
      <w:r w:rsidR="00EE69A1">
        <w:rPr>
          <w:rFonts w:asciiTheme="majorHAnsi" w:hAnsiTheme="majorHAnsi" w:cstheme="majorHAnsi"/>
          <w:color w:val="auto"/>
        </w:rPr>
        <w:t>,</w:t>
      </w:r>
      <w:r w:rsidRPr="00191F5D">
        <w:rPr>
          <w:rFonts w:asciiTheme="majorHAnsi" w:hAnsiTheme="majorHAnsi" w:cstheme="majorHAnsi"/>
          <w:color w:val="auto"/>
        </w:rPr>
        <w:t xml:space="preserve"> </w:t>
      </w:r>
      <w:r w:rsidR="00A31456" w:rsidRPr="00191F5D">
        <w:rPr>
          <w:rFonts w:asciiTheme="majorHAnsi" w:hAnsiTheme="majorHAnsi" w:cstheme="majorHAnsi"/>
          <w:color w:val="auto"/>
        </w:rPr>
        <w:t>with</w:t>
      </w:r>
      <w:r w:rsidRPr="00191F5D">
        <w:rPr>
          <w:rFonts w:asciiTheme="majorHAnsi" w:hAnsiTheme="majorHAnsi" w:cstheme="majorHAnsi"/>
          <w:color w:val="auto"/>
        </w:rPr>
        <w:t xml:space="preserve"> the confidence in contributing to this area of work. We continue to carry out a needs assessment</w:t>
      </w:r>
      <w:r w:rsidR="00A31456" w:rsidRPr="00191F5D">
        <w:rPr>
          <w:rFonts w:asciiTheme="majorHAnsi" w:hAnsiTheme="majorHAnsi" w:cstheme="majorHAnsi"/>
          <w:color w:val="auto"/>
        </w:rPr>
        <w:t xml:space="preserve"> during </w:t>
      </w:r>
      <w:r w:rsidRPr="00191F5D">
        <w:rPr>
          <w:rFonts w:asciiTheme="majorHAnsi" w:hAnsiTheme="majorHAnsi" w:cstheme="majorHAnsi"/>
          <w:color w:val="auto"/>
        </w:rPr>
        <w:t xml:space="preserve">the induction process where we ask all trustees to complete Training and Skills Audit. </w:t>
      </w:r>
    </w:p>
    <w:p w14:paraId="754A6E3D" w14:textId="765B5108" w:rsidR="00A90CD7" w:rsidRPr="00191F5D" w:rsidRDefault="00A91D05" w:rsidP="00A90CD7">
      <w:pPr>
        <w:rPr>
          <w:rFonts w:asciiTheme="majorHAnsi" w:hAnsiTheme="majorHAnsi" w:cstheme="majorHAnsi"/>
          <w:color w:val="auto"/>
        </w:rPr>
      </w:pPr>
      <w:r>
        <w:rPr>
          <w:rFonts w:asciiTheme="majorHAnsi" w:hAnsiTheme="majorHAnsi" w:cstheme="majorHAnsi"/>
          <w:color w:val="auto"/>
        </w:rPr>
        <w:t xml:space="preserve">Graham Helm </w:t>
      </w:r>
      <w:r w:rsidR="00EE69A1">
        <w:rPr>
          <w:rFonts w:asciiTheme="majorHAnsi" w:hAnsiTheme="majorHAnsi" w:cstheme="majorHAnsi"/>
          <w:color w:val="auto"/>
        </w:rPr>
        <w:t>last delivered training to the board on</w:t>
      </w:r>
      <w:r>
        <w:rPr>
          <w:rFonts w:asciiTheme="majorHAnsi" w:hAnsiTheme="majorHAnsi" w:cstheme="majorHAnsi"/>
          <w:color w:val="auto"/>
        </w:rPr>
        <w:t>,</w:t>
      </w:r>
      <w:r w:rsidR="00EE69A1">
        <w:rPr>
          <w:rFonts w:asciiTheme="majorHAnsi" w:hAnsiTheme="majorHAnsi" w:cstheme="majorHAnsi"/>
          <w:color w:val="auto"/>
        </w:rPr>
        <w:t xml:space="preserve"> Equality and Diversity in October 2018. Over the coming months and with the appointment of 4 new trustees</w:t>
      </w:r>
      <w:r w:rsidR="00151606">
        <w:rPr>
          <w:rFonts w:asciiTheme="majorHAnsi" w:hAnsiTheme="majorHAnsi" w:cstheme="majorHAnsi"/>
          <w:color w:val="auto"/>
        </w:rPr>
        <w:t>,</w:t>
      </w:r>
      <w:r w:rsidR="00EE69A1">
        <w:rPr>
          <w:rFonts w:asciiTheme="majorHAnsi" w:hAnsiTheme="majorHAnsi" w:cstheme="majorHAnsi"/>
          <w:color w:val="auto"/>
        </w:rPr>
        <w:t xml:space="preserve"> we </w:t>
      </w:r>
      <w:r>
        <w:rPr>
          <w:rFonts w:asciiTheme="majorHAnsi" w:hAnsiTheme="majorHAnsi" w:cstheme="majorHAnsi"/>
          <w:color w:val="auto"/>
        </w:rPr>
        <w:t>will be looking to de</w:t>
      </w:r>
      <w:r w:rsidR="00151606">
        <w:rPr>
          <w:rFonts w:asciiTheme="majorHAnsi" w:hAnsiTheme="majorHAnsi" w:cstheme="majorHAnsi"/>
          <w:color w:val="auto"/>
        </w:rPr>
        <w:t xml:space="preserve">livering further training in the coming year. </w:t>
      </w:r>
    </w:p>
    <w:p w14:paraId="57A1001C" w14:textId="55A61FC0" w:rsidR="00A31456" w:rsidRPr="00A91D05" w:rsidRDefault="00A90CD7" w:rsidP="00A90CD7">
      <w:pPr>
        <w:rPr>
          <w:rFonts w:asciiTheme="majorHAnsi" w:hAnsiTheme="majorHAnsi" w:cstheme="majorHAnsi"/>
          <w:color w:val="auto"/>
        </w:rPr>
      </w:pPr>
      <w:r w:rsidRPr="00191F5D">
        <w:rPr>
          <w:rFonts w:asciiTheme="majorHAnsi" w:hAnsiTheme="majorHAnsi" w:cstheme="majorHAnsi"/>
          <w:color w:val="auto"/>
        </w:rPr>
        <w:t xml:space="preserve">Susan Capel continues to represent the board as the Equality Board champion and will be StreetGames board point of contact in the creation of the new 2021/25 EDI action plan. </w:t>
      </w:r>
    </w:p>
    <w:p w14:paraId="175B2479" w14:textId="77777777" w:rsidR="00A31456" w:rsidRDefault="00A31456" w:rsidP="00A90CD7"/>
    <w:tbl>
      <w:tblPr>
        <w:tblStyle w:val="TableGrid1"/>
        <w:tblW w:w="14170" w:type="dxa"/>
        <w:tblLayout w:type="fixed"/>
        <w:tblLook w:val="04A0" w:firstRow="1" w:lastRow="0" w:firstColumn="1" w:lastColumn="0" w:noHBand="0" w:noVBand="1"/>
      </w:tblPr>
      <w:tblGrid>
        <w:gridCol w:w="3227"/>
        <w:gridCol w:w="364"/>
        <w:gridCol w:w="2329"/>
        <w:gridCol w:w="1559"/>
        <w:gridCol w:w="3261"/>
        <w:gridCol w:w="3430"/>
      </w:tblGrid>
      <w:tr w:rsidR="00A90CD7" w:rsidRPr="00B70208" w14:paraId="71A8CAD9" w14:textId="77777777" w:rsidTr="004853E4">
        <w:trPr>
          <w:cantSplit/>
        </w:trPr>
        <w:tc>
          <w:tcPr>
            <w:tcW w:w="14170" w:type="dxa"/>
            <w:gridSpan w:val="6"/>
            <w:shd w:val="clear" w:color="auto" w:fill="BFBFBF" w:themeFill="background1" w:themeFillShade="BF"/>
          </w:tcPr>
          <w:p w14:paraId="3B0CB5D7" w14:textId="77777777" w:rsidR="00A90CD7" w:rsidRPr="00B70208" w:rsidRDefault="00A90CD7" w:rsidP="004853E4">
            <w:pPr>
              <w:spacing w:before="0" w:after="160" w:line="259" w:lineRule="auto"/>
              <w:rPr>
                <w:rFonts w:ascii="Calibri" w:eastAsia="Times New Roman" w:hAnsi="Calibri" w:cs="Times New Roman"/>
                <w:b/>
                <w:color w:val="auto"/>
                <w:lang w:eastAsia="en-GB"/>
              </w:rPr>
            </w:pPr>
            <w:r w:rsidRPr="00B70208">
              <w:rPr>
                <w:rFonts w:ascii="Calibri" w:eastAsia="Calibri" w:hAnsi="Calibri" w:cs="Times New Roman"/>
                <w:color w:val="auto"/>
              </w:rPr>
              <w:lastRenderedPageBreak/>
              <w:br w:type="page"/>
            </w:r>
            <w:r w:rsidRPr="00B70208">
              <w:rPr>
                <w:rFonts w:ascii="Calibri" w:eastAsia="Times New Roman" w:hAnsi="Calibri" w:cs="Times New Roman"/>
                <w:color w:val="auto"/>
                <w:lang w:eastAsia="en-GB"/>
              </w:rPr>
              <w:t xml:space="preserve">2. </w:t>
            </w:r>
            <w:r w:rsidRPr="00B70208">
              <w:rPr>
                <w:rFonts w:ascii="Calibri" w:eastAsia="Times New Roman" w:hAnsi="Calibri" w:cs="Times New Roman"/>
                <w:b/>
                <w:color w:val="auto"/>
                <w:lang w:eastAsia="en-GB"/>
              </w:rPr>
              <w:t>Diversity across StreetGames staff and contractors</w:t>
            </w:r>
          </w:p>
        </w:tc>
      </w:tr>
      <w:tr w:rsidR="00A90CD7" w:rsidRPr="00B70208" w14:paraId="4490543F" w14:textId="77777777" w:rsidTr="004853E4">
        <w:trPr>
          <w:cantSplit/>
        </w:trPr>
        <w:tc>
          <w:tcPr>
            <w:tcW w:w="3591" w:type="dxa"/>
            <w:gridSpan w:val="2"/>
            <w:shd w:val="clear" w:color="auto" w:fill="BFBFBF" w:themeFill="background1" w:themeFillShade="BF"/>
          </w:tcPr>
          <w:p w14:paraId="737AED8D" w14:textId="77777777" w:rsidR="00A90CD7" w:rsidRPr="00B70208" w:rsidRDefault="00A90CD7" w:rsidP="004853E4">
            <w:pPr>
              <w:spacing w:before="0" w:after="160" w:line="259"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Code of Governance expectation</w:t>
            </w:r>
          </w:p>
        </w:tc>
        <w:tc>
          <w:tcPr>
            <w:tcW w:w="10579" w:type="dxa"/>
            <w:gridSpan w:val="4"/>
          </w:tcPr>
          <w:p w14:paraId="4DF82AD7"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Demonstrate a strong and public commitment to progressing towards achieving greater diversity generally</w:t>
            </w:r>
            <w:r>
              <w:rPr>
                <w:rFonts w:ascii="Calibri" w:eastAsia="Times New Roman" w:hAnsi="Calibri" w:cs="Times New Roman"/>
                <w:color w:val="auto"/>
                <w:lang w:eastAsia="en-GB"/>
              </w:rPr>
              <w:t xml:space="preserve"> </w:t>
            </w:r>
            <w:r w:rsidRPr="00B70208">
              <w:rPr>
                <w:rFonts w:ascii="Calibri" w:eastAsia="Times New Roman" w:hAnsi="Calibri" w:cs="Times New Roman"/>
                <w:color w:val="auto"/>
                <w:lang w:eastAsia="en-GB"/>
              </w:rPr>
              <w:t>(including but not limited to BAME, disability, LGBTQ+ and lower socio-economic groups)</w:t>
            </w:r>
          </w:p>
        </w:tc>
      </w:tr>
      <w:tr w:rsidR="00A90CD7" w:rsidRPr="00B70208" w14:paraId="043B3037" w14:textId="77777777" w:rsidTr="004853E4">
        <w:trPr>
          <w:cantSplit/>
        </w:trPr>
        <w:tc>
          <w:tcPr>
            <w:tcW w:w="3591" w:type="dxa"/>
            <w:gridSpan w:val="2"/>
            <w:shd w:val="clear" w:color="auto" w:fill="BFBFBF" w:themeFill="background1" w:themeFillShade="BF"/>
          </w:tcPr>
          <w:p w14:paraId="6FFCBC11" w14:textId="77777777" w:rsidR="00A90CD7" w:rsidRPr="00B70208" w:rsidRDefault="00A90CD7" w:rsidP="004853E4">
            <w:pPr>
              <w:spacing w:before="0" w:after="0" w:line="240"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StreetGames position statement (</w:t>
            </w:r>
            <w:r>
              <w:rPr>
                <w:rFonts w:ascii="Calibri" w:eastAsia="Times New Roman" w:hAnsi="Calibri" w:cs="Times New Roman"/>
                <w:b/>
                <w:color w:val="auto"/>
                <w:lang w:eastAsia="en-GB"/>
              </w:rPr>
              <w:t>May</w:t>
            </w:r>
            <w:r w:rsidRPr="00B70208">
              <w:rPr>
                <w:rFonts w:ascii="Calibri" w:eastAsia="Times New Roman" w:hAnsi="Calibri" w:cs="Times New Roman"/>
                <w:b/>
                <w:color w:val="auto"/>
                <w:lang w:eastAsia="en-GB"/>
              </w:rPr>
              <w:t xml:space="preserve"> 201</w:t>
            </w:r>
            <w:r>
              <w:rPr>
                <w:rFonts w:ascii="Calibri" w:eastAsia="Times New Roman" w:hAnsi="Calibri" w:cs="Times New Roman"/>
                <w:b/>
                <w:color w:val="auto"/>
                <w:lang w:eastAsia="en-GB"/>
              </w:rPr>
              <w:t>9</w:t>
            </w:r>
            <w:r w:rsidRPr="00B70208">
              <w:rPr>
                <w:rFonts w:ascii="Calibri" w:eastAsia="Times New Roman" w:hAnsi="Calibri" w:cs="Times New Roman"/>
                <w:b/>
                <w:color w:val="auto"/>
                <w:lang w:eastAsia="en-GB"/>
              </w:rPr>
              <w:t>)</w:t>
            </w:r>
          </w:p>
        </w:tc>
        <w:tc>
          <w:tcPr>
            <w:tcW w:w="10579" w:type="dxa"/>
            <w:gridSpan w:val="4"/>
          </w:tcPr>
          <w:p w14:paraId="4DC7C772"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StreetGames </w:t>
            </w:r>
            <w:r>
              <w:rPr>
                <w:rFonts w:ascii="Calibri" w:eastAsia="Times New Roman" w:hAnsi="Calibri" w:cs="Times New Roman"/>
                <w:color w:val="auto"/>
                <w:lang w:eastAsia="en-GB"/>
              </w:rPr>
              <w:t>statement of equality and equality and diversity plan are available on the website. Recruitment Procedure now better promotes inclusion and includes guidance to prompt staff to identify and address language and practice that act as barriers to recruitment from minority groups.</w:t>
            </w:r>
          </w:p>
        </w:tc>
      </w:tr>
      <w:tr w:rsidR="00A90CD7" w:rsidRPr="00B70208" w14:paraId="5B25442C" w14:textId="77777777" w:rsidTr="004853E4">
        <w:trPr>
          <w:cantSplit/>
        </w:trPr>
        <w:tc>
          <w:tcPr>
            <w:tcW w:w="3227" w:type="dxa"/>
            <w:shd w:val="clear" w:color="auto" w:fill="BFBFBF" w:themeFill="background1" w:themeFillShade="BF"/>
          </w:tcPr>
          <w:p w14:paraId="6DB5729D"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w:t>
            </w:r>
            <w:r>
              <w:rPr>
                <w:rFonts w:ascii="Calibri" w:eastAsia="Times New Roman" w:hAnsi="Calibri" w:cs="Times New Roman"/>
                <w:b/>
                <w:color w:val="auto"/>
                <w:lang w:eastAsia="en-GB"/>
              </w:rPr>
              <w:t>9/20</w:t>
            </w:r>
          </w:p>
        </w:tc>
        <w:tc>
          <w:tcPr>
            <w:tcW w:w="2693" w:type="dxa"/>
            <w:gridSpan w:val="2"/>
            <w:shd w:val="clear" w:color="auto" w:fill="BFBFBF" w:themeFill="background1" w:themeFillShade="BF"/>
          </w:tcPr>
          <w:p w14:paraId="64FAD98F"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w:t>
            </w:r>
          </w:p>
        </w:tc>
        <w:tc>
          <w:tcPr>
            <w:tcW w:w="1559" w:type="dxa"/>
            <w:shd w:val="clear" w:color="auto" w:fill="BFBFBF" w:themeFill="background1" w:themeFillShade="BF"/>
          </w:tcPr>
          <w:p w14:paraId="06792BC7"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Responsibility</w:t>
            </w:r>
          </w:p>
        </w:tc>
        <w:tc>
          <w:tcPr>
            <w:tcW w:w="3261" w:type="dxa"/>
            <w:shd w:val="clear" w:color="auto" w:fill="BFBFBF" w:themeFill="background1" w:themeFillShade="BF"/>
          </w:tcPr>
          <w:p w14:paraId="71912930"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2018-21</w:t>
            </w:r>
          </w:p>
        </w:tc>
        <w:tc>
          <w:tcPr>
            <w:tcW w:w="3430" w:type="dxa"/>
            <w:shd w:val="clear" w:color="auto" w:fill="BFBFBF" w:themeFill="background1" w:themeFillShade="BF"/>
          </w:tcPr>
          <w:p w14:paraId="68E6039B"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w:t>
            </w:r>
          </w:p>
        </w:tc>
      </w:tr>
      <w:tr w:rsidR="00A90CD7" w:rsidRPr="00B70208" w14:paraId="003FA7AC" w14:textId="77777777" w:rsidTr="004853E4">
        <w:tc>
          <w:tcPr>
            <w:tcW w:w="3227" w:type="dxa"/>
          </w:tcPr>
          <w:p w14:paraId="3FB53748"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1. </w:t>
            </w:r>
            <w:r>
              <w:rPr>
                <w:rFonts w:ascii="Calibri" w:eastAsia="Times New Roman" w:hAnsi="Calibri" w:cs="Times New Roman"/>
                <w:color w:val="auto"/>
                <w:lang w:eastAsia="en-GB"/>
              </w:rPr>
              <w:t xml:space="preserve">Include Equality Impact Review as part of </w:t>
            </w:r>
            <w:r w:rsidRPr="000120EC">
              <w:rPr>
                <w:rFonts w:ascii="Calibri" w:eastAsia="Times New Roman" w:hAnsi="Calibri" w:cs="Times New Roman"/>
                <w:color w:val="auto"/>
                <w:lang w:eastAsia="en-GB"/>
              </w:rPr>
              <w:t xml:space="preserve">Internal process reviews set by Audit Committee </w:t>
            </w:r>
          </w:p>
        </w:tc>
        <w:tc>
          <w:tcPr>
            <w:tcW w:w="2693" w:type="dxa"/>
            <w:gridSpan w:val="2"/>
          </w:tcPr>
          <w:p w14:paraId="2616A331"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4a) Audit of policies and procedures completed.</w:t>
            </w:r>
          </w:p>
          <w:p w14:paraId="4D7F6711" w14:textId="77777777" w:rsidR="00A90CD7" w:rsidRPr="00B70208" w:rsidRDefault="00A90CD7" w:rsidP="004853E4">
            <w:pPr>
              <w:spacing w:before="0" w:after="0" w:line="240" w:lineRule="auto"/>
              <w:rPr>
                <w:rFonts w:ascii="Calibri" w:eastAsia="Times New Roman" w:hAnsi="Calibri" w:cs="Times New Roman"/>
                <w:color w:val="auto"/>
                <w:lang w:eastAsia="en-GB"/>
              </w:rPr>
            </w:pPr>
          </w:p>
          <w:p w14:paraId="2BA1CFF8"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4b)</w:t>
            </w:r>
            <w:r>
              <w:rPr>
                <w:rFonts w:ascii="Calibri" w:eastAsia="Times New Roman" w:hAnsi="Calibri" w:cs="Times New Roman"/>
                <w:color w:val="auto"/>
                <w:lang w:eastAsia="en-GB"/>
              </w:rPr>
              <w:t xml:space="preserve"> </w:t>
            </w:r>
            <w:r w:rsidRPr="00B70208">
              <w:rPr>
                <w:rFonts w:ascii="Calibri" w:eastAsia="Times New Roman" w:hAnsi="Calibri" w:cs="Times New Roman"/>
                <w:color w:val="auto"/>
                <w:lang w:eastAsia="en-GB"/>
              </w:rPr>
              <w:t>Action Plan in place if required.</w:t>
            </w:r>
          </w:p>
        </w:tc>
        <w:tc>
          <w:tcPr>
            <w:tcW w:w="1559" w:type="dxa"/>
          </w:tcPr>
          <w:p w14:paraId="79B419EF"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Mark Lawrie</w:t>
            </w:r>
          </w:p>
        </w:tc>
        <w:tc>
          <w:tcPr>
            <w:tcW w:w="3261" w:type="dxa"/>
          </w:tcPr>
          <w:p w14:paraId="0D53D28C"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Update policies to ensure compliance with the duties in the Equality Act.</w:t>
            </w:r>
          </w:p>
        </w:tc>
        <w:tc>
          <w:tcPr>
            <w:tcW w:w="3430" w:type="dxa"/>
          </w:tcPr>
          <w:p w14:paraId="63C10DEA"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StreetGames policies compliant with appropriate standards. </w:t>
            </w:r>
          </w:p>
        </w:tc>
      </w:tr>
      <w:tr w:rsidR="00A90CD7" w:rsidRPr="00B70208" w14:paraId="4D899BAA" w14:textId="77777777" w:rsidTr="004853E4">
        <w:trPr>
          <w:cantSplit/>
        </w:trPr>
        <w:tc>
          <w:tcPr>
            <w:tcW w:w="3227" w:type="dxa"/>
          </w:tcPr>
          <w:p w14:paraId="251026E9"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2. Use learning from </w:t>
            </w:r>
            <w:r>
              <w:rPr>
                <w:rFonts w:ascii="Calibri" w:eastAsia="Times New Roman" w:hAnsi="Calibri" w:cs="Times New Roman"/>
                <w:color w:val="auto"/>
                <w:lang w:eastAsia="en-GB"/>
              </w:rPr>
              <w:t xml:space="preserve">Equality Impact Review on Recruitment Procedure </w:t>
            </w:r>
            <w:r w:rsidRPr="00B70208">
              <w:rPr>
                <w:rFonts w:ascii="Calibri" w:eastAsia="Times New Roman" w:hAnsi="Calibri" w:cs="Times New Roman"/>
                <w:color w:val="auto"/>
                <w:lang w:eastAsia="en-GB"/>
              </w:rPr>
              <w:t>to inform staff recruitment</w:t>
            </w:r>
            <w:r>
              <w:rPr>
                <w:rFonts w:ascii="Calibri" w:eastAsia="Times New Roman" w:hAnsi="Calibri" w:cs="Times New Roman"/>
                <w:color w:val="auto"/>
                <w:lang w:eastAsia="en-GB"/>
              </w:rPr>
              <w:t>, including:</w:t>
            </w:r>
          </w:p>
          <w:p w14:paraId="77B17FAD" w14:textId="77777777" w:rsidR="00A90CD7" w:rsidRDefault="00A90CD7" w:rsidP="004853E4">
            <w:pPr>
              <w:spacing w:before="0" w:after="160" w:line="259" w:lineRule="auto"/>
              <w:rPr>
                <w:rFonts w:ascii="Calibri" w:eastAsia="Times New Roman" w:hAnsi="Calibri" w:cs="Times New Roman"/>
                <w:color w:val="auto"/>
                <w:lang w:eastAsia="en-GB"/>
              </w:rPr>
            </w:pPr>
            <w:r>
              <w:rPr>
                <w:rFonts w:ascii="Calibri" w:eastAsia="Times New Roman" w:hAnsi="Calibri" w:cs="Times New Roman"/>
                <w:color w:val="auto"/>
                <w:lang w:eastAsia="en-GB"/>
              </w:rPr>
              <w:t>U</w:t>
            </w:r>
            <w:r w:rsidRPr="00B70208">
              <w:rPr>
                <w:rFonts w:ascii="Calibri" w:eastAsia="Times New Roman" w:hAnsi="Calibri" w:cs="Times New Roman"/>
                <w:color w:val="auto"/>
                <w:lang w:eastAsia="en-GB"/>
              </w:rPr>
              <w:t xml:space="preserve">se of </w:t>
            </w:r>
            <w:r>
              <w:rPr>
                <w:rFonts w:ascii="Calibri" w:eastAsia="Times New Roman" w:hAnsi="Calibri" w:cs="Times New Roman"/>
                <w:color w:val="auto"/>
                <w:lang w:eastAsia="en-GB"/>
              </w:rPr>
              <w:t xml:space="preserve">a weblink to </w:t>
            </w:r>
            <w:r w:rsidRPr="00B70208">
              <w:rPr>
                <w:rFonts w:ascii="Calibri" w:eastAsia="Times New Roman" w:hAnsi="Calibri" w:cs="Times New Roman"/>
                <w:color w:val="auto"/>
                <w:lang w:eastAsia="en-GB"/>
              </w:rPr>
              <w:t>the StreetGames equality statement within job descriptions and advertisements</w:t>
            </w:r>
          </w:p>
          <w:p w14:paraId="6F7BFF90" w14:textId="77777777" w:rsidR="00A90CD7" w:rsidRDefault="00A90CD7" w:rsidP="004853E4">
            <w:pPr>
              <w:spacing w:before="0" w:after="160" w:line="259" w:lineRule="auto"/>
              <w:rPr>
                <w:rFonts w:ascii="Calibri" w:eastAsia="Times New Roman" w:hAnsi="Calibri" w:cs="Times New Roman"/>
                <w:color w:val="auto"/>
                <w:lang w:eastAsia="en-GB"/>
              </w:rPr>
            </w:pPr>
            <w:r>
              <w:rPr>
                <w:rFonts w:ascii="Calibri" w:eastAsia="Times New Roman" w:hAnsi="Calibri" w:cs="Times New Roman"/>
                <w:color w:val="auto"/>
                <w:lang w:eastAsia="en-GB"/>
              </w:rPr>
              <w:t xml:space="preserve">Provide the </w:t>
            </w:r>
            <w:r w:rsidRPr="00A33739">
              <w:rPr>
                <w:rFonts w:ascii="Calibri" w:eastAsia="Times New Roman" w:hAnsi="Calibri" w:cs="Times New Roman"/>
                <w:color w:val="auto"/>
                <w:lang w:eastAsia="en-GB"/>
              </w:rPr>
              <w:t>email address for use by candidates that require additional support</w:t>
            </w:r>
          </w:p>
          <w:p w14:paraId="030830ED"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Pr>
                <w:rFonts w:ascii="Calibri" w:eastAsia="Times New Roman" w:hAnsi="Calibri" w:cs="Times New Roman"/>
                <w:color w:val="auto"/>
                <w:lang w:eastAsia="en-GB"/>
              </w:rPr>
              <w:t>List</w:t>
            </w:r>
            <w:r w:rsidRPr="00A33739">
              <w:rPr>
                <w:rFonts w:ascii="Calibri" w:eastAsia="Times New Roman" w:hAnsi="Calibri" w:cs="Times New Roman"/>
                <w:color w:val="auto"/>
                <w:lang w:eastAsia="en-GB"/>
              </w:rPr>
              <w:t xml:space="preserve"> additional distribution channels to widen visibility of job opportunities</w:t>
            </w:r>
          </w:p>
        </w:tc>
        <w:tc>
          <w:tcPr>
            <w:tcW w:w="2693" w:type="dxa"/>
            <w:gridSpan w:val="2"/>
          </w:tcPr>
          <w:p w14:paraId="6C49A014"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1a) Number of applications from candidates from BAME, disabled, LGBTQ+ and lower socio-economic backgrounds.</w:t>
            </w:r>
          </w:p>
          <w:p w14:paraId="5F8F1102"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1b) Number of candidates from different backgrounds interviewed.</w:t>
            </w:r>
          </w:p>
          <w:p w14:paraId="0E8C604F"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1c) Number of new staff/contractors from BAME, disabled, LGBTQ+ and lower socio-economic backgrounds appointed.</w:t>
            </w:r>
          </w:p>
        </w:tc>
        <w:tc>
          <w:tcPr>
            <w:tcW w:w="1559" w:type="dxa"/>
          </w:tcPr>
          <w:p w14:paraId="3A575D5D"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Rebecca Ryan</w:t>
            </w:r>
          </w:p>
        </w:tc>
        <w:tc>
          <w:tcPr>
            <w:tcW w:w="3261" w:type="dxa"/>
          </w:tcPr>
          <w:p w14:paraId="44A58822"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Ensure that when StreetGames is recruiting new staff or contractors that advertisements and any recruitment agencies used are targeted at achieving diversity in the range of applications received.</w:t>
            </w:r>
          </w:p>
        </w:tc>
        <w:tc>
          <w:tcPr>
            <w:tcW w:w="3430" w:type="dxa"/>
          </w:tcPr>
          <w:p w14:paraId="1D6467E8"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Number of applications from candidates from BAME, disabled, LGBTQ+ and lower socio-economic backgrounds.</w:t>
            </w:r>
          </w:p>
          <w:p w14:paraId="2FF2E3CF"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Number of candidates from different backgrounds interviewed.</w:t>
            </w:r>
          </w:p>
          <w:p w14:paraId="141A3C57"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Number of new staff/contractors from BAME, disabled, LGBTQ+ or lower socio-economic backgrounds appointed.</w:t>
            </w:r>
          </w:p>
        </w:tc>
      </w:tr>
      <w:tr w:rsidR="00A90CD7" w:rsidRPr="00B70208" w14:paraId="60C7EFE1" w14:textId="77777777" w:rsidTr="004853E4">
        <w:trPr>
          <w:cantSplit/>
        </w:trPr>
        <w:tc>
          <w:tcPr>
            <w:tcW w:w="3227" w:type="dxa"/>
          </w:tcPr>
          <w:p w14:paraId="33259C3B"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lastRenderedPageBreak/>
              <w:t xml:space="preserve">3. Deliver targeted </w:t>
            </w:r>
            <w:r>
              <w:rPr>
                <w:rFonts w:ascii="Calibri" w:eastAsia="Times New Roman" w:hAnsi="Calibri" w:cs="Times New Roman"/>
                <w:color w:val="auto"/>
                <w:lang w:eastAsia="en-GB"/>
              </w:rPr>
              <w:t xml:space="preserve">1-2-1 </w:t>
            </w:r>
            <w:r w:rsidRPr="00B70208">
              <w:rPr>
                <w:rFonts w:ascii="Calibri" w:eastAsia="Times New Roman" w:hAnsi="Calibri" w:cs="Times New Roman"/>
                <w:color w:val="auto"/>
                <w:lang w:eastAsia="en-GB"/>
              </w:rPr>
              <w:t>Equality and Diversity training to SMT</w:t>
            </w:r>
            <w:r>
              <w:rPr>
                <w:rFonts w:ascii="Calibri" w:eastAsia="Times New Roman" w:hAnsi="Calibri" w:cs="Times New Roman"/>
                <w:color w:val="auto"/>
                <w:lang w:eastAsia="en-GB"/>
              </w:rPr>
              <w:t xml:space="preserve">, AGG </w:t>
            </w:r>
            <w:r w:rsidRPr="00B70208">
              <w:rPr>
                <w:rFonts w:ascii="Calibri" w:eastAsia="Times New Roman" w:hAnsi="Calibri" w:cs="Times New Roman"/>
                <w:color w:val="auto"/>
                <w:lang w:eastAsia="en-GB"/>
              </w:rPr>
              <w:t>and other specific StreetGames teams to raise awareness of SG commitments and explore actions required</w:t>
            </w:r>
          </w:p>
        </w:tc>
        <w:tc>
          <w:tcPr>
            <w:tcW w:w="2693" w:type="dxa"/>
            <w:gridSpan w:val="2"/>
          </w:tcPr>
          <w:p w14:paraId="44E7443F"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2a) Number of staff trained in Equality and Diversity.</w:t>
            </w:r>
          </w:p>
        </w:tc>
        <w:tc>
          <w:tcPr>
            <w:tcW w:w="1559" w:type="dxa"/>
          </w:tcPr>
          <w:p w14:paraId="7732034B"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Matt Fisher</w:t>
            </w:r>
          </w:p>
        </w:tc>
        <w:tc>
          <w:tcPr>
            <w:tcW w:w="3261" w:type="dxa"/>
          </w:tcPr>
          <w:p w14:paraId="54B54F5A"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Understand staff learning needs around equality and diversity and develop training that meets the needs of individuals and roles across the business.</w:t>
            </w:r>
          </w:p>
        </w:tc>
        <w:tc>
          <w:tcPr>
            <w:tcW w:w="3430" w:type="dxa"/>
          </w:tcPr>
          <w:p w14:paraId="4AB21A51"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Inclusive communications training completed.</w:t>
            </w:r>
          </w:p>
          <w:p w14:paraId="2DA88179" w14:textId="77777777" w:rsidR="00A90CD7" w:rsidRPr="00B70208" w:rsidRDefault="00A90CD7" w:rsidP="004853E4">
            <w:pPr>
              <w:spacing w:before="0" w:after="0" w:line="240" w:lineRule="auto"/>
              <w:rPr>
                <w:rFonts w:ascii="Calibri" w:eastAsia="Times New Roman" w:hAnsi="Calibri" w:cs="Times New Roman"/>
                <w:color w:val="auto"/>
                <w:lang w:eastAsia="en-GB"/>
              </w:rPr>
            </w:pPr>
          </w:p>
          <w:p w14:paraId="347BD5F3"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Activity Alliance LEAD training reviewed and delivered.</w:t>
            </w:r>
          </w:p>
          <w:p w14:paraId="0DCBA0B3" w14:textId="77777777" w:rsidR="00A90CD7" w:rsidRPr="00B70208" w:rsidRDefault="00A90CD7" w:rsidP="004853E4">
            <w:pPr>
              <w:spacing w:before="0" w:after="0" w:line="240" w:lineRule="auto"/>
              <w:rPr>
                <w:rFonts w:ascii="Calibri" w:eastAsia="Times New Roman" w:hAnsi="Calibri" w:cs="Times New Roman"/>
                <w:color w:val="auto"/>
                <w:lang w:eastAsia="en-GB"/>
              </w:rPr>
            </w:pPr>
          </w:p>
          <w:p w14:paraId="57E0A933"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Programme of learning/training reviewed and refreshed in 2018/19.</w:t>
            </w:r>
          </w:p>
        </w:tc>
      </w:tr>
      <w:tr w:rsidR="00A90CD7" w:rsidRPr="00B70208" w14:paraId="45DFFAC7" w14:textId="77777777" w:rsidTr="004853E4">
        <w:trPr>
          <w:cantSplit/>
        </w:trPr>
        <w:tc>
          <w:tcPr>
            <w:tcW w:w="3227" w:type="dxa"/>
          </w:tcPr>
          <w:p w14:paraId="714A6938"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4. Develop</w:t>
            </w:r>
            <w:r>
              <w:rPr>
                <w:rFonts w:ascii="Calibri" w:eastAsia="Times New Roman" w:hAnsi="Calibri" w:cs="Times New Roman"/>
                <w:color w:val="auto"/>
                <w:lang w:eastAsia="en-GB"/>
              </w:rPr>
              <w:t xml:space="preserve"> the role of AGG and SMT as </w:t>
            </w:r>
            <w:r w:rsidRPr="00B70208">
              <w:rPr>
                <w:rFonts w:ascii="Calibri" w:eastAsia="Times New Roman" w:hAnsi="Calibri" w:cs="Times New Roman"/>
                <w:color w:val="auto"/>
                <w:lang w:eastAsia="en-GB"/>
              </w:rPr>
              <w:t>internal group</w:t>
            </w:r>
            <w:r>
              <w:rPr>
                <w:rFonts w:ascii="Calibri" w:eastAsia="Times New Roman" w:hAnsi="Calibri" w:cs="Times New Roman"/>
                <w:color w:val="auto"/>
                <w:lang w:eastAsia="en-GB"/>
              </w:rPr>
              <w:t xml:space="preserve">s with responsibility for Equality; </w:t>
            </w:r>
            <w:r w:rsidRPr="00B70208">
              <w:rPr>
                <w:rFonts w:ascii="Calibri" w:eastAsia="Times New Roman" w:hAnsi="Calibri" w:cs="Times New Roman"/>
                <w:color w:val="auto"/>
                <w:lang w:eastAsia="en-GB"/>
              </w:rPr>
              <w:t xml:space="preserve">to  check and challenge </w:t>
            </w:r>
            <w:r>
              <w:rPr>
                <w:rFonts w:ascii="Calibri" w:eastAsia="Times New Roman" w:hAnsi="Calibri" w:cs="Times New Roman"/>
                <w:color w:val="auto"/>
                <w:lang w:eastAsia="en-GB"/>
              </w:rPr>
              <w:t xml:space="preserve">inclusive thinking and practice </w:t>
            </w:r>
          </w:p>
          <w:p w14:paraId="4EB38B6B" w14:textId="77777777" w:rsidR="00A90CD7" w:rsidRPr="00B70208" w:rsidRDefault="00A90CD7" w:rsidP="004853E4">
            <w:pPr>
              <w:spacing w:before="0" w:after="0" w:line="240" w:lineRule="auto"/>
              <w:rPr>
                <w:rFonts w:ascii="Calibri" w:eastAsia="Times New Roman" w:hAnsi="Calibri" w:cs="Times New Roman"/>
                <w:color w:val="auto"/>
                <w:lang w:eastAsia="en-GB"/>
              </w:rPr>
            </w:pPr>
          </w:p>
        </w:tc>
        <w:tc>
          <w:tcPr>
            <w:tcW w:w="2693" w:type="dxa"/>
            <w:gridSpan w:val="2"/>
          </w:tcPr>
          <w:p w14:paraId="58F86E4C" w14:textId="77777777" w:rsidR="00A90CD7"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3a) </w:t>
            </w:r>
            <w:r>
              <w:rPr>
                <w:rFonts w:ascii="Calibri" w:eastAsia="Times New Roman" w:hAnsi="Calibri" w:cs="Times New Roman"/>
                <w:color w:val="auto"/>
                <w:lang w:eastAsia="en-GB"/>
              </w:rPr>
              <w:t>Scope of responsibilities and group role defined</w:t>
            </w:r>
          </w:p>
          <w:p w14:paraId="4DAC3F10" w14:textId="77777777" w:rsidR="00A90CD7" w:rsidRPr="00B70208" w:rsidRDefault="00A90CD7" w:rsidP="004853E4">
            <w:pPr>
              <w:spacing w:before="0" w:after="0" w:line="240" w:lineRule="auto"/>
              <w:rPr>
                <w:rFonts w:ascii="Calibri" w:eastAsia="Times New Roman" w:hAnsi="Calibri" w:cs="Times New Roman"/>
                <w:color w:val="auto"/>
                <w:lang w:eastAsia="en-GB"/>
              </w:rPr>
            </w:pPr>
            <w:r>
              <w:rPr>
                <w:rFonts w:ascii="Calibri" w:eastAsia="Times New Roman" w:hAnsi="Calibri" w:cs="Times New Roman"/>
                <w:color w:val="auto"/>
                <w:lang w:eastAsia="en-GB"/>
              </w:rPr>
              <w:t xml:space="preserve"> </w:t>
            </w:r>
            <w:r w:rsidRPr="00B70208">
              <w:rPr>
                <w:rFonts w:ascii="Calibri" w:eastAsia="Times New Roman" w:hAnsi="Calibri" w:cs="Times New Roman"/>
                <w:color w:val="auto"/>
                <w:lang w:eastAsia="en-GB"/>
              </w:rPr>
              <w:t xml:space="preserve"> </w:t>
            </w:r>
          </w:p>
        </w:tc>
        <w:tc>
          <w:tcPr>
            <w:tcW w:w="1559" w:type="dxa"/>
          </w:tcPr>
          <w:p w14:paraId="63FC2067"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Matt Fisher</w:t>
            </w:r>
          </w:p>
        </w:tc>
        <w:tc>
          <w:tcPr>
            <w:tcW w:w="3261" w:type="dxa"/>
          </w:tcPr>
          <w:p w14:paraId="5A73F638"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Internal group to oversee Equality Impact </w:t>
            </w:r>
            <w:r>
              <w:rPr>
                <w:rFonts w:ascii="Calibri" w:eastAsia="Times New Roman" w:hAnsi="Calibri" w:cs="Times New Roman"/>
                <w:color w:val="auto"/>
                <w:lang w:eastAsia="en-GB"/>
              </w:rPr>
              <w:t>Reviews</w:t>
            </w:r>
            <w:r w:rsidRPr="00B70208">
              <w:rPr>
                <w:rFonts w:ascii="Calibri" w:eastAsia="Times New Roman" w:hAnsi="Calibri" w:cs="Times New Roman"/>
                <w:color w:val="auto"/>
                <w:lang w:eastAsia="en-GB"/>
              </w:rPr>
              <w:t xml:space="preserve"> in key areas of the organisation and the development of training/learning around equality and diversity within StreetGames.</w:t>
            </w:r>
          </w:p>
        </w:tc>
        <w:tc>
          <w:tcPr>
            <w:tcW w:w="3430" w:type="dxa"/>
          </w:tcPr>
          <w:p w14:paraId="2DB9A447" w14:textId="77777777" w:rsidR="00A90CD7" w:rsidRPr="00B70208" w:rsidRDefault="00A90CD7" w:rsidP="004853E4">
            <w:pPr>
              <w:spacing w:before="0" w:after="0" w:line="240" w:lineRule="auto"/>
              <w:rPr>
                <w:rFonts w:ascii="Calibri" w:eastAsia="Times New Roman" w:hAnsi="Calibri" w:cs="Times New Roman"/>
                <w:color w:val="auto"/>
                <w:lang w:eastAsia="en-GB"/>
              </w:rPr>
            </w:pPr>
          </w:p>
        </w:tc>
      </w:tr>
    </w:tbl>
    <w:p w14:paraId="5EB738EE" w14:textId="34AA21A6" w:rsidR="00191F5D" w:rsidRPr="00191F5D" w:rsidRDefault="00191F5D" w:rsidP="00A90CD7">
      <w:pPr>
        <w:rPr>
          <w:rFonts w:asciiTheme="majorHAnsi" w:hAnsiTheme="majorHAnsi" w:cstheme="majorHAnsi"/>
          <w:b/>
          <w:color w:val="000000" w:themeColor="text1"/>
          <w:sz w:val="28"/>
          <w:u w:val="single"/>
        </w:rPr>
      </w:pPr>
      <w:r w:rsidRPr="00191F5D">
        <w:rPr>
          <w:rFonts w:asciiTheme="majorHAnsi" w:eastAsia="Times New Roman" w:hAnsiTheme="majorHAnsi" w:cstheme="majorHAnsi"/>
          <w:b/>
          <w:color w:val="auto"/>
          <w:sz w:val="28"/>
          <w:u w:val="single"/>
          <w:lang w:eastAsia="en-GB"/>
        </w:rPr>
        <w:t>Diversity across StreetGames</w:t>
      </w:r>
      <w:r w:rsidR="00A91D05">
        <w:rPr>
          <w:rFonts w:asciiTheme="majorHAnsi" w:eastAsia="Times New Roman" w:hAnsiTheme="majorHAnsi" w:cstheme="majorHAnsi"/>
          <w:b/>
          <w:color w:val="auto"/>
          <w:sz w:val="28"/>
          <w:u w:val="single"/>
          <w:lang w:eastAsia="en-GB"/>
        </w:rPr>
        <w:t xml:space="preserve"> - Staff and Co</w:t>
      </w:r>
      <w:r w:rsidRPr="00191F5D">
        <w:rPr>
          <w:rFonts w:asciiTheme="majorHAnsi" w:eastAsia="Times New Roman" w:hAnsiTheme="majorHAnsi" w:cstheme="majorHAnsi"/>
          <w:b/>
          <w:color w:val="auto"/>
          <w:sz w:val="28"/>
          <w:u w:val="single"/>
          <w:lang w:eastAsia="en-GB"/>
        </w:rPr>
        <w:t>ntractors</w:t>
      </w:r>
      <w:r w:rsidRPr="00191F5D">
        <w:rPr>
          <w:rFonts w:asciiTheme="majorHAnsi" w:hAnsiTheme="majorHAnsi" w:cstheme="majorHAnsi"/>
          <w:b/>
          <w:color w:val="000000" w:themeColor="text1"/>
          <w:sz w:val="28"/>
          <w:u w:val="single"/>
        </w:rPr>
        <w:t xml:space="preserve"> </w:t>
      </w:r>
    </w:p>
    <w:p w14:paraId="3D7C52FB" w14:textId="35F5C183" w:rsidR="00385184" w:rsidRPr="00191F5D" w:rsidRDefault="00385184" w:rsidP="00A90CD7">
      <w:pPr>
        <w:rPr>
          <w:rFonts w:asciiTheme="majorHAnsi" w:hAnsiTheme="majorHAnsi" w:cstheme="majorHAnsi"/>
          <w:color w:val="000000" w:themeColor="text1"/>
        </w:rPr>
      </w:pPr>
      <w:r w:rsidRPr="00191F5D">
        <w:rPr>
          <w:rFonts w:asciiTheme="majorHAnsi" w:hAnsiTheme="majorHAnsi" w:cstheme="majorHAnsi"/>
          <w:color w:val="000000" w:themeColor="text1"/>
        </w:rPr>
        <w:t>StreetGames remain</w:t>
      </w:r>
      <w:r w:rsidR="007C3618" w:rsidRPr="00191F5D">
        <w:rPr>
          <w:rFonts w:asciiTheme="majorHAnsi" w:hAnsiTheme="majorHAnsi" w:cstheme="majorHAnsi"/>
          <w:color w:val="000000" w:themeColor="text1"/>
        </w:rPr>
        <w:t>s</w:t>
      </w:r>
      <w:r w:rsidRPr="00191F5D">
        <w:rPr>
          <w:rFonts w:asciiTheme="majorHAnsi" w:hAnsiTheme="majorHAnsi" w:cstheme="majorHAnsi"/>
          <w:color w:val="000000" w:themeColor="text1"/>
        </w:rPr>
        <w:t xml:space="preserve"> committed to ensuring all those who work for the </w:t>
      </w:r>
      <w:r w:rsidR="007C3618" w:rsidRPr="00191F5D">
        <w:rPr>
          <w:rFonts w:asciiTheme="majorHAnsi" w:hAnsiTheme="majorHAnsi" w:cstheme="majorHAnsi"/>
          <w:color w:val="000000" w:themeColor="text1"/>
        </w:rPr>
        <w:t>organisation</w:t>
      </w:r>
      <w:r w:rsidRPr="00191F5D">
        <w:rPr>
          <w:rFonts w:asciiTheme="majorHAnsi" w:hAnsiTheme="majorHAnsi" w:cstheme="majorHAnsi"/>
          <w:color w:val="000000" w:themeColor="text1"/>
        </w:rPr>
        <w:t xml:space="preserve"> are treated </w:t>
      </w:r>
      <w:r w:rsidR="007C3618" w:rsidRPr="00191F5D">
        <w:rPr>
          <w:rFonts w:asciiTheme="majorHAnsi" w:hAnsiTheme="majorHAnsi" w:cstheme="majorHAnsi"/>
          <w:color w:val="000000" w:themeColor="text1"/>
        </w:rPr>
        <w:t>fairly</w:t>
      </w:r>
      <w:r w:rsidRPr="00191F5D">
        <w:rPr>
          <w:rFonts w:asciiTheme="majorHAnsi" w:hAnsiTheme="majorHAnsi" w:cstheme="majorHAnsi"/>
          <w:color w:val="000000" w:themeColor="text1"/>
        </w:rPr>
        <w:t xml:space="preserve"> and given every</w:t>
      </w:r>
      <w:r w:rsidR="007C3618" w:rsidRPr="00191F5D">
        <w:rPr>
          <w:rFonts w:asciiTheme="majorHAnsi" w:hAnsiTheme="majorHAnsi" w:cstheme="majorHAnsi"/>
          <w:color w:val="000000" w:themeColor="text1"/>
        </w:rPr>
        <w:t xml:space="preserve"> chance</w:t>
      </w:r>
      <w:r w:rsidRPr="00191F5D">
        <w:rPr>
          <w:rFonts w:asciiTheme="majorHAnsi" w:hAnsiTheme="majorHAnsi" w:cstheme="majorHAnsi"/>
          <w:color w:val="000000" w:themeColor="text1"/>
        </w:rPr>
        <w:t xml:space="preserve"> to fulfil </w:t>
      </w:r>
      <w:r w:rsidR="007C3618" w:rsidRPr="00191F5D">
        <w:rPr>
          <w:rFonts w:asciiTheme="majorHAnsi" w:hAnsiTheme="majorHAnsi" w:cstheme="majorHAnsi"/>
          <w:color w:val="000000" w:themeColor="text1"/>
        </w:rPr>
        <w:t>their</w:t>
      </w:r>
      <w:r w:rsidRPr="00191F5D">
        <w:rPr>
          <w:rFonts w:asciiTheme="majorHAnsi" w:hAnsiTheme="majorHAnsi" w:cstheme="majorHAnsi"/>
          <w:color w:val="000000" w:themeColor="text1"/>
        </w:rPr>
        <w:t xml:space="preserve"> </w:t>
      </w:r>
      <w:r w:rsidR="007C3618" w:rsidRPr="00191F5D">
        <w:rPr>
          <w:rFonts w:asciiTheme="majorHAnsi" w:hAnsiTheme="majorHAnsi" w:cstheme="majorHAnsi"/>
          <w:color w:val="000000" w:themeColor="text1"/>
        </w:rPr>
        <w:t>potential</w:t>
      </w:r>
      <w:r w:rsidRPr="00191F5D">
        <w:rPr>
          <w:rFonts w:asciiTheme="majorHAnsi" w:hAnsiTheme="majorHAnsi" w:cstheme="majorHAnsi"/>
          <w:color w:val="000000" w:themeColor="text1"/>
        </w:rPr>
        <w:t xml:space="preserve"> </w:t>
      </w:r>
      <w:r w:rsidR="007C3618" w:rsidRPr="00191F5D">
        <w:rPr>
          <w:rFonts w:asciiTheme="majorHAnsi" w:hAnsiTheme="majorHAnsi" w:cstheme="majorHAnsi"/>
          <w:color w:val="000000" w:themeColor="text1"/>
        </w:rPr>
        <w:t>irrespective</w:t>
      </w:r>
      <w:r w:rsidRPr="00191F5D">
        <w:rPr>
          <w:rFonts w:asciiTheme="majorHAnsi" w:hAnsiTheme="majorHAnsi" w:cstheme="majorHAnsi"/>
          <w:color w:val="000000" w:themeColor="text1"/>
        </w:rPr>
        <w:t xml:space="preserve"> of </w:t>
      </w:r>
      <w:r w:rsidR="00B96584" w:rsidRPr="00191F5D">
        <w:rPr>
          <w:rFonts w:asciiTheme="majorHAnsi" w:hAnsiTheme="majorHAnsi" w:cstheme="majorHAnsi"/>
          <w:noProof/>
          <w:color w:val="000000" w:themeColor="text1"/>
          <w:lang w:eastAsia="en-GB"/>
        </w:rPr>
        <w:t>a</w:t>
      </w:r>
      <w:r w:rsidR="002A0AEE" w:rsidRPr="00191F5D">
        <w:rPr>
          <w:rFonts w:asciiTheme="majorHAnsi" w:hAnsiTheme="majorHAnsi" w:cstheme="majorHAnsi"/>
          <w:noProof/>
          <w:color w:val="000000" w:themeColor="text1"/>
          <w:lang w:eastAsia="en-GB"/>
        </w:rPr>
        <w:t xml:space="preserve">ge, disability, gender reassignment, marriage and civil partnership, pregnancy and maternity, race, religion or belief, sex. </w:t>
      </w:r>
      <w:r w:rsidRPr="00191F5D">
        <w:rPr>
          <w:rFonts w:asciiTheme="majorHAnsi" w:hAnsiTheme="majorHAnsi" w:cstheme="majorHAnsi"/>
          <w:color w:val="000000" w:themeColor="text1"/>
        </w:rPr>
        <w:t>As well this</w:t>
      </w:r>
      <w:r w:rsidR="007C3618" w:rsidRPr="00191F5D">
        <w:rPr>
          <w:rFonts w:asciiTheme="majorHAnsi" w:hAnsiTheme="majorHAnsi" w:cstheme="majorHAnsi"/>
          <w:color w:val="000000" w:themeColor="text1"/>
        </w:rPr>
        <w:t>,</w:t>
      </w:r>
      <w:r w:rsidRPr="00191F5D">
        <w:rPr>
          <w:rFonts w:asciiTheme="majorHAnsi" w:hAnsiTheme="majorHAnsi" w:cstheme="majorHAnsi"/>
          <w:color w:val="000000" w:themeColor="text1"/>
        </w:rPr>
        <w:t xml:space="preserve"> we </w:t>
      </w:r>
      <w:r w:rsidR="007C3618" w:rsidRPr="00191F5D">
        <w:rPr>
          <w:rFonts w:asciiTheme="majorHAnsi" w:hAnsiTheme="majorHAnsi" w:cstheme="majorHAnsi"/>
          <w:color w:val="000000" w:themeColor="text1"/>
        </w:rPr>
        <w:t>continue</w:t>
      </w:r>
      <w:r w:rsidRPr="00191F5D">
        <w:rPr>
          <w:rFonts w:asciiTheme="majorHAnsi" w:hAnsiTheme="majorHAnsi" w:cstheme="majorHAnsi"/>
          <w:color w:val="000000" w:themeColor="text1"/>
        </w:rPr>
        <w:t xml:space="preserve"> to look at ways to </w:t>
      </w:r>
      <w:r w:rsidR="007C3618" w:rsidRPr="00191F5D">
        <w:rPr>
          <w:rFonts w:asciiTheme="majorHAnsi" w:hAnsiTheme="majorHAnsi" w:cstheme="majorHAnsi"/>
          <w:color w:val="000000" w:themeColor="text1"/>
        </w:rPr>
        <w:t>improve</w:t>
      </w:r>
      <w:r w:rsidRPr="00191F5D">
        <w:rPr>
          <w:rFonts w:asciiTheme="majorHAnsi" w:hAnsiTheme="majorHAnsi" w:cstheme="majorHAnsi"/>
          <w:color w:val="000000" w:themeColor="text1"/>
        </w:rPr>
        <w:t xml:space="preserve"> the </w:t>
      </w:r>
      <w:r w:rsidR="007C3618" w:rsidRPr="00191F5D">
        <w:rPr>
          <w:rFonts w:asciiTheme="majorHAnsi" w:hAnsiTheme="majorHAnsi" w:cstheme="majorHAnsi"/>
          <w:color w:val="000000" w:themeColor="text1"/>
        </w:rPr>
        <w:t>diversity</w:t>
      </w:r>
      <w:r w:rsidRPr="00191F5D">
        <w:rPr>
          <w:rFonts w:asciiTheme="majorHAnsi" w:hAnsiTheme="majorHAnsi" w:cstheme="majorHAnsi"/>
          <w:color w:val="000000" w:themeColor="text1"/>
        </w:rPr>
        <w:t xml:space="preserve"> of our staff representation. One of the major actions to </w:t>
      </w:r>
      <w:r w:rsidR="007C3618" w:rsidRPr="00191F5D">
        <w:rPr>
          <w:rFonts w:asciiTheme="majorHAnsi" w:hAnsiTheme="majorHAnsi" w:cstheme="majorHAnsi"/>
          <w:color w:val="000000" w:themeColor="text1"/>
        </w:rPr>
        <w:t>achieve</w:t>
      </w:r>
      <w:r w:rsidRPr="00191F5D">
        <w:rPr>
          <w:rFonts w:asciiTheme="majorHAnsi" w:hAnsiTheme="majorHAnsi" w:cstheme="majorHAnsi"/>
          <w:color w:val="000000" w:themeColor="text1"/>
        </w:rPr>
        <w:t xml:space="preserve"> this will be carrying out an annual </w:t>
      </w:r>
      <w:r w:rsidR="001966E7" w:rsidRPr="00191F5D">
        <w:rPr>
          <w:rFonts w:asciiTheme="majorHAnsi" w:hAnsiTheme="majorHAnsi" w:cstheme="majorHAnsi"/>
          <w:color w:val="000000" w:themeColor="text1"/>
        </w:rPr>
        <w:t>equalities</w:t>
      </w:r>
      <w:r w:rsidRPr="00191F5D">
        <w:rPr>
          <w:rFonts w:asciiTheme="majorHAnsi" w:hAnsiTheme="majorHAnsi" w:cstheme="majorHAnsi"/>
          <w:color w:val="000000" w:themeColor="text1"/>
        </w:rPr>
        <w:t xml:space="preserve"> audit of </w:t>
      </w:r>
      <w:r w:rsidR="00151606">
        <w:rPr>
          <w:rFonts w:asciiTheme="majorHAnsi" w:hAnsiTheme="majorHAnsi" w:cstheme="majorHAnsi"/>
          <w:color w:val="000000" w:themeColor="text1"/>
        </w:rPr>
        <w:t>candidates</w:t>
      </w:r>
      <w:r w:rsidR="001966E7" w:rsidRPr="00191F5D">
        <w:rPr>
          <w:rFonts w:asciiTheme="majorHAnsi" w:hAnsiTheme="majorHAnsi" w:cstheme="majorHAnsi"/>
          <w:color w:val="000000" w:themeColor="text1"/>
        </w:rPr>
        <w:t xml:space="preserve"> who </w:t>
      </w:r>
      <w:r w:rsidRPr="00191F5D">
        <w:rPr>
          <w:rFonts w:asciiTheme="majorHAnsi" w:hAnsiTheme="majorHAnsi" w:cstheme="majorHAnsi"/>
          <w:color w:val="000000" w:themeColor="text1"/>
        </w:rPr>
        <w:t xml:space="preserve">apply </w:t>
      </w:r>
      <w:r w:rsidR="001966E7" w:rsidRPr="00191F5D">
        <w:rPr>
          <w:rFonts w:asciiTheme="majorHAnsi" w:hAnsiTheme="majorHAnsi" w:cstheme="majorHAnsi"/>
          <w:color w:val="000000" w:themeColor="text1"/>
        </w:rPr>
        <w:t xml:space="preserve">for roles at StreetGames </w:t>
      </w:r>
      <w:r w:rsidRPr="00191F5D">
        <w:rPr>
          <w:rFonts w:asciiTheme="majorHAnsi" w:hAnsiTheme="majorHAnsi" w:cstheme="majorHAnsi"/>
          <w:color w:val="000000" w:themeColor="text1"/>
        </w:rPr>
        <w:t xml:space="preserve">and those appointed into roles. </w:t>
      </w:r>
    </w:p>
    <w:p w14:paraId="305A65F0" w14:textId="505BDF75" w:rsidR="00385184" w:rsidRPr="00191F5D" w:rsidRDefault="00385184" w:rsidP="00385184">
      <w:pPr>
        <w:rPr>
          <w:rFonts w:asciiTheme="majorHAnsi" w:eastAsia="Times New Roman" w:hAnsiTheme="majorHAnsi" w:cstheme="majorHAnsi"/>
          <w:color w:val="000000" w:themeColor="text1"/>
          <w:lang w:eastAsia="en-GB"/>
        </w:rPr>
      </w:pPr>
      <w:r w:rsidRPr="00191F5D">
        <w:rPr>
          <w:rFonts w:asciiTheme="majorHAnsi" w:hAnsiTheme="majorHAnsi" w:cstheme="majorHAnsi"/>
          <w:color w:val="000000" w:themeColor="text1"/>
        </w:rPr>
        <w:t xml:space="preserve">We also carry out an </w:t>
      </w:r>
      <w:r w:rsidRPr="00191F5D">
        <w:rPr>
          <w:rFonts w:asciiTheme="majorHAnsi" w:eastAsia="Times New Roman" w:hAnsiTheme="majorHAnsi" w:cstheme="majorHAnsi"/>
          <w:color w:val="000000" w:themeColor="text1"/>
          <w:lang w:eastAsia="en-GB"/>
        </w:rPr>
        <w:t xml:space="preserve">Equality and Diversity Policy review </w:t>
      </w:r>
      <w:r w:rsidRPr="00305A61">
        <w:rPr>
          <w:rFonts w:asciiTheme="majorHAnsi" w:eastAsia="Times New Roman" w:hAnsiTheme="majorHAnsi" w:cstheme="majorHAnsi"/>
          <w:color w:val="000000" w:themeColor="text1"/>
          <w:lang w:eastAsia="en-GB"/>
        </w:rPr>
        <w:t xml:space="preserve">every </w:t>
      </w:r>
      <w:r w:rsidR="00305A61" w:rsidRPr="00305A61">
        <w:rPr>
          <w:rFonts w:asciiTheme="majorHAnsi" w:eastAsia="Times New Roman" w:hAnsiTheme="majorHAnsi" w:cstheme="majorHAnsi"/>
          <w:color w:val="000000" w:themeColor="text1"/>
          <w:lang w:eastAsia="en-GB"/>
        </w:rPr>
        <w:t xml:space="preserve">3 </w:t>
      </w:r>
      <w:r w:rsidRPr="00305A61">
        <w:rPr>
          <w:rFonts w:asciiTheme="majorHAnsi" w:eastAsia="Times New Roman" w:hAnsiTheme="majorHAnsi" w:cstheme="majorHAnsi"/>
          <w:color w:val="000000" w:themeColor="text1"/>
          <w:lang w:eastAsia="en-GB"/>
        </w:rPr>
        <w:t xml:space="preserve">years to ensure our </w:t>
      </w:r>
      <w:r w:rsidR="001D6EA6" w:rsidRPr="00305A61">
        <w:rPr>
          <w:rFonts w:asciiTheme="majorHAnsi" w:eastAsia="Times New Roman" w:hAnsiTheme="majorHAnsi" w:cstheme="majorHAnsi"/>
          <w:color w:val="000000" w:themeColor="text1"/>
          <w:lang w:eastAsia="en-GB"/>
        </w:rPr>
        <w:t>policies</w:t>
      </w:r>
      <w:r w:rsidRPr="00305A61">
        <w:rPr>
          <w:rFonts w:asciiTheme="majorHAnsi" w:eastAsia="Times New Roman" w:hAnsiTheme="majorHAnsi" w:cstheme="majorHAnsi"/>
          <w:color w:val="000000" w:themeColor="text1"/>
          <w:lang w:eastAsia="en-GB"/>
        </w:rPr>
        <w:t xml:space="preserve"> and </w:t>
      </w:r>
      <w:r w:rsidR="007C3618" w:rsidRPr="00305A61">
        <w:rPr>
          <w:rFonts w:asciiTheme="majorHAnsi" w:eastAsia="Times New Roman" w:hAnsiTheme="majorHAnsi" w:cstheme="majorHAnsi"/>
          <w:color w:val="000000" w:themeColor="text1"/>
          <w:lang w:eastAsia="en-GB"/>
        </w:rPr>
        <w:t>procedures</w:t>
      </w:r>
      <w:r w:rsidRPr="00305A61">
        <w:rPr>
          <w:rFonts w:asciiTheme="majorHAnsi" w:eastAsia="Times New Roman" w:hAnsiTheme="majorHAnsi" w:cstheme="majorHAnsi"/>
          <w:color w:val="000000" w:themeColor="text1"/>
          <w:lang w:eastAsia="en-GB"/>
        </w:rPr>
        <w:t xml:space="preserve"> meet the stand</w:t>
      </w:r>
      <w:r w:rsidR="007C3618" w:rsidRPr="00305A61">
        <w:rPr>
          <w:rFonts w:asciiTheme="majorHAnsi" w:eastAsia="Times New Roman" w:hAnsiTheme="majorHAnsi" w:cstheme="majorHAnsi"/>
          <w:color w:val="000000" w:themeColor="text1"/>
          <w:lang w:eastAsia="en-GB"/>
        </w:rPr>
        <w:t xml:space="preserve">ards set out </w:t>
      </w:r>
      <w:r w:rsidR="00305A61" w:rsidRPr="00305A61">
        <w:rPr>
          <w:rFonts w:asciiTheme="majorHAnsi" w:eastAsia="Times New Roman" w:hAnsiTheme="majorHAnsi" w:cstheme="majorHAnsi"/>
          <w:color w:val="000000" w:themeColor="text1"/>
          <w:lang w:eastAsia="en-GB"/>
        </w:rPr>
        <w:t>in</w:t>
      </w:r>
      <w:r w:rsidR="00151606">
        <w:rPr>
          <w:rFonts w:asciiTheme="majorHAnsi" w:eastAsia="Times New Roman" w:hAnsiTheme="majorHAnsi" w:cstheme="majorHAnsi"/>
          <w:color w:val="000000" w:themeColor="text1"/>
          <w:lang w:eastAsia="en-GB"/>
        </w:rPr>
        <w:t xml:space="preserve"> the </w:t>
      </w:r>
      <w:r w:rsidR="007C3618" w:rsidRPr="00305A61">
        <w:rPr>
          <w:rFonts w:asciiTheme="majorHAnsi" w:eastAsia="Times New Roman" w:hAnsiTheme="majorHAnsi" w:cstheme="majorHAnsi"/>
          <w:color w:val="000000" w:themeColor="text1"/>
          <w:lang w:eastAsia="en-GB"/>
        </w:rPr>
        <w:t xml:space="preserve">Equalities </w:t>
      </w:r>
      <w:r w:rsidRPr="00305A61">
        <w:rPr>
          <w:rFonts w:asciiTheme="majorHAnsi" w:eastAsia="Times New Roman" w:hAnsiTheme="majorHAnsi" w:cstheme="majorHAnsi"/>
          <w:color w:val="000000" w:themeColor="text1"/>
          <w:lang w:eastAsia="en-GB"/>
        </w:rPr>
        <w:t>Act</w:t>
      </w:r>
      <w:r w:rsidR="00151606">
        <w:rPr>
          <w:rFonts w:asciiTheme="majorHAnsi" w:eastAsia="Times New Roman" w:hAnsiTheme="majorHAnsi" w:cstheme="majorHAnsi"/>
          <w:color w:val="000000" w:themeColor="text1"/>
          <w:lang w:eastAsia="en-GB"/>
        </w:rPr>
        <w:t xml:space="preserve"> 2010</w:t>
      </w:r>
      <w:r w:rsidR="00A91D05">
        <w:rPr>
          <w:rFonts w:asciiTheme="majorHAnsi" w:eastAsia="Times New Roman" w:hAnsiTheme="majorHAnsi" w:cstheme="majorHAnsi"/>
          <w:color w:val="000000" w:themeColor="text1"/>
          <w:lang w:eastAsia="en-GB"/>
        </w:rPr>
        <w:t>. The</w:t>
      </w:r>
      <w:r w:rsidRPr="00305A61">
        <w:rPr>
          <w:rFonts w:asciiTheme="majorHAnsi" w:eastAsia="Times New Roman" w:hAnsiTheme="majorHAnsi" w:cstheme="majorHAnsi"/>
          <w:color w:val="000000" w:themeColor="text1"/>
          <w:lang w:eastAsia="en-GB"/>
        </w:rPr>
        <w:t xml:space="preserve"> last </w:t>
      </w:r>
      <w:r w:rsidR="007C3618" w:rsidRPr="00305A61">
        <w:rPr>
          <w:rFonts w:asciiTheme="majorHAnsi" w:eastAsia="Times New Roman" w:hAnsiTheme="majorHAnsi" w:cstheme="majorHAnsi"/>
          <w:color w:val="000000" w:themeColor="text1"/>
          <w:lang w:eastAsia="en-GB"/>
        </w:rPr>
        <w:t>update took place</w:t>
      </w:r>
      <w:r w:rsidRPr="00305A61">
        <w:rPr>
          <w:rFonts w:asciiTheme="majorHAnsi" w:eastAsia="Times New Roman" w:hAnsiTheme="majorHAnsi" w:cstheme="majorHAnsi"/>
          <w:color w:val="000000" w:themeColor="text1"/>
          <w:lang w:eastAsia="en-GB"/>
        </w:rPr>
        <w:t xml:space="preserve"> in November 2018 and approved by Board.</w:t>
      </w:r>
      <w:r w:rsidR="00B96584" w:rsidRPr="00305A61">
        <w:rPr>
          <w:rFonts w:asciiTheme="majorHAnsi" w:eastAsia="Times New Roman" w:hAnsiTheme="majorHAnsi" w:cstheme="majorHAnsi"/>
          <w:color w:val="000000" w:themeColor="text1"/>
          <w:lang w:eastAsia="en-GB"/>
        </w:rPr>
        <w:t xml:space="preserve"> The next update is not due till </w:t>
      </w:r>
      <w:r w:rsidR="00151606">
        <w:rPr>
          <w:rFonts w:asciiTheme="majorHAnsi" w:eastAsia="Times New Roman" w:hAnsiTheme="majorHAnsi" w:cstheme="majorHAnsi"/>
          <w:color w:val="000000" w:themeColor="text1"/>
          <w:lang w:eastAsia="en-GB"/>
        </w:rPr>
        <w:t xml:space="preserve">November </w:t>
      </w:r>
      <w:r w:rsidR="00305A61" w:rsidRPr="00305A61">
        <w:rPr>
          <w:rFonts w:asciiTheme="majorHAnsi" w:eastAsia="Times New Roman" w:hAnsiTheme="majorHAnsi" w:cstheme="majorHAnsi"/>
          <w:color w:val="000000" w:themeColor="text1"/>
          <w:lang w:eastAsia="en-GB"/>
        </w:rPr>
        <w:t>2021</w:t>
      </w:r>
      <w:r w:rsidR="00305A61">
        <w:rPr>
          <w:rFonts w:asciiTheme="majorHAnsi" w:eastAsia="Times New Roman" w:hAnsiTheme="majorHAnsi" w:cstheme="majorHAnsi"/>
          <w:color w:val="000000" w:themeColor="text1"/>
          <w:lang w:eastAsia="en-GB"/>
        </w:rPr>
        <w:t>.</w:t>
      </w:r>
    </w:p>
    <w:p w14:paraId="726346E1" w14:textId="70892A85" w:rsidR="001966E7" w:rsidRPr="00191F5D" w:rsidRDefault="00B84667" w:rsidP="001966E7">
      <w:pPr>
        <w:spacing w:before="0" w:after="160" w:line="259" w:lineRule="auto"/>
        <w:rPr>
          <w:rFonts w:asciiTheme="majorHAnsi" w:eastAsia="Times New Roman" w:hAnsiTheme="majorHAnsi" w:cstheme="majorHAnsi"/>
          <w:b/>
          <w:color w:val="000000" w:themeColor="text1"/>
          <w:u w:val="single"/>
          <w:lang w:eastAsia="en-GB"/>
        </w:rPr>
      </w:pPr>
      <w:r w:rsidRPr="00191F5D">
        <w:rPr>
          <w:rFonts w:asciiTheme="majorHAnsi" w:eastAsia="Times New Roman" w:hAnsiTheme="majorHAnsi" w:cstheme="majorHAnsi"/>
          <w:b/>
          <w:color w:val="000000" w:themeColor="text1"/>
          <w:u w:val="single"/>
          <w:lang w:eastAsia="en-GB"/>
        </w:rPr>
        <w:t xml:space="preserve">StreetGames </w:t>
      </w:r>
      <w:r w:rsidR="001966E7" w:rsidRPr="00191F5D">
        <w:rPr>
          <w:rFonts w:asciiTheme="majorHAnsi" w:eastAsia="Times New Roman" w:hAnsiTheme="majorHAnsi" w:cstheme="majorHAnsi"/>
          <w:b/>
          <w:color w:val="000000" w:themeColor="text1"/>
          <w:u w:val="single"/>
          <w:lang w:eastAsia="en-GB"/>
        </w:rPr>
        <w:t xml:space="preserve">Staff </w:t>
      </w:r>
      <w:r w:rsidRPr="00191F5D">
        <w:rPr>
          <w:rFonts w:asciiTheme="majorHAnsi" w:eastAsia="Times New Roman" w:hAnsiTheme="majorHAnsi" w:cstheme="majorHAnsi"/>
          <w:b/>
          <w:color w:val="000000" w:themeColor="text1"/>
          <w:u w:val="single"/>
          <w:lang w:eastAsia="en-GB"/>
        </w:rPr>
        <w:t xml:space="preserve">Equality Audit </w:t>
      </w:r>
      <w:r w:rsidR="001966E7" w:rsidRPr="00191F5D">
        <w:rPr>
          <w:rFonts w:asciiTheme="majorHAnsi" w:eastAsia="Times New Roman" w:hAnsiTheme="majorHAnsi" w:cstheme="majorHAnsi"/>
          <w:b/>
          <w:color w:val="000000" w:themeColor="text1"/>
          <w:u w:val="single"/>
          <w:lang w:eastAsia="en-GB"/>
        </w:rPr>
        <w:t xml:space="preserve"> </w:t>
      </w:r>
    </w:p>
    <w:p w14:paraId="69B98F17" w14:textId="2A4804D9" w:rsidR="0076567B" w:rsidRPr="00191F5D" w:rsidRDefault="00B96584" w:rsidP="001966E7">
      <w:pPr>
        <w:spacing w:before="0" w:after="160" w:line="259" w:lineRule="auto"/>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Due to the current Co-Vid</w:t>
      </w:r>
      <w:r w:rsidR="001966E7" w:rsidRPr="00191F5D">
        <w:rPr>
          <w:rFonts w:asciiTheme="majorHAnsi" w:eastAsia="Times New Roman" w:hAnsiTheme="majorHAnsi" w:cstheme="majorHAnsi"/>
          <w:color w:val="000000" w:themeColor="text1"/>
          <w:lang w:eastAsia="en-GB"/>
        </w:rPr>
        <w:t>19 situation</w:t>
      </w:r>
      <w:r w:rsidR="00A91D05">
        <w:rPr>
          <w:rFonts w:asciiTheme="majorHAnsi" w:eastAsia="Times New Roman" w:hAnsiTheme="majorHAnsi" w:cstheme="majorHAnsi"/>
          <w:color w:val="000000" w:themeColor="text1"/>
          <w:lang w:eastAsia="en-GB"/>
        </w:rPr>
        <w:t>,</w:t>
      </w:r>
      <w:r w:rsidR="001966E7" w:rsidRPr="00191F5D">
        <w:rPr>
          <w:rFonts w:asciiTheme="majorHAnsi" w:eastAsia="Times New Roman" w:hAnsiTheme="majorHAnsi" w:cstheme="majorHAnsi"/>
          <w:color w:val="000000" w:themeColor="text1"/>
          <w:lang w:eastAsia="en-GB"/>
        </w:rPr>
        <w:t xml:space="preserve"> and with 15</w:t>
      </w:r>
      <w:r w:rsidR="0076567B" w:rsidRPr="00191F5D">
        <w:rPr>
          <w:rFonts w:asciiTheme="majorHAnsi" w:eastAsia="Times New Roman" w:hAnsiTheme="majorHAnsi" w:cstheme="majorHAnsi"/>
          <w:color w:val="000000" w:themeColor="text1"/>
          <w:lang w:eastAsia="en-GB"/>
        </w:rPr>
        <w:t xml:space="preserve"> of 54 staff currently on</w:t>
      </w:r>
      <w:r w:rsidR="001966E7" w:rsidRPr="00191F5D">
        <w:rPr>
          <w:rFonts w:asciiTheme="majorHAnsi" w:eastAsia="Times New Roman" w:hAnsiTheme="majorHAnsi" w:cstheme="majorHAnsi"/>
          <w:color w:val="000000" w:themeColor="text1"/>
          <w:lang w:eastAsia="en-GB"/>
        </w:rPr>
        <w:t xml:space="preserve"> Furlough. We are unable to provide a comprehensive equalities audit since the last staff equality survey, which took place in February 2019. We will be carrying out the </w:t>
      </w:r>
      <w:r w:rsidR="007C3618" w:rsidRPr="00191F5D">
        <w:rPr>
          <w:rFonts w:asciiTheme="majorHAnsi" w:eastAsia="Times New Roman" w:hAnsiTheme="majorHAnsi" w:cstheme="majorHAnsi"/>
          <w:color w:val="000000" w:themeColor="text1"/>
          <w:lang w:eastAsia="en-GB"/>
        </w:rPr>
        <w:t xml:space="preserve">next survey in July </w:t>
      </w:r>
      <w:r w:rsidRPr="00191F5D">
        <w:rPr>
          <w:rFonts w:asciiTheme="majorHAnsi" w:eastAsia="Times New Roman" w:hAnsiTheme="majorHAnsi" w:cstheme="majorHAnsi"/>
          <w:color w:val="000000" w:themeColor="text1"/>
          <w:lang w:eastAsia="en-GB"/>
        </w:rPr>
        <w:t xml:space="preserve">2020 </w:t>
      </w:r>
      <w:r w:rsidR="007C3618" w:rsidRPr="00191F5D">
        <w:rPr>
          <w:rFonts w:asciiTheme="majorHAnsi" w:eastAsia="Times New Roman" w:hAnsiTheme="majorHAnsi" w:cstheme="majorHAnsi"/>
          <w:color w:val="000000" w:themeColor="text1"/>
          <w:lang w:eastAsia="en-GB"/>
        </w:rPr>
        <w:t>which will provide</w:t>
      </w:r>
      <w:r w:rsidR="001966E7" w:rsidRPr="00191F5D">
        <w:rPr>
          <w:rFonts w:asciiTheme="majorHAnsi" w:eastAsia="Times New Roman" w:hAnsiTheme="majorHAnsi" w:cstheme="majorHAnsi"/>
          <w:color w:val="000000" w:themeColor="text1"/>
          <w:lang w:eastAsia="en-GB"/>
        </w:rPr>
        <w:t xml:space="preserve"> </w:t>
      </w:r>
      <w:r w:rsidRPr="00191F5D">
        <w:rPr>
          <w:rFonts w:asciiTheme="majorHAnsi" w:eastAsia="Times New Roman" w:hAnsiTheme="majorHAnsi" w:cstheme="majorHAnsi"/>
          <w:color w:val="000000" w:themeColor="text1"/>
          <w:lang w:eastAsia="en-GB"/>
        </w:rPr>
        <w:t>a more accurate re</w:t>
      </w:r>
      <w:r w:rsidR="00B84667" w:rsidRPr="00191F5D">
        <w:rPr>
          <w:rFonts w:asciiTheme="majorHAnsi" w:eastAsia="Times New Roman" w:hAnsiTheme="majorHAnsi" w:cstheme="majorHAnsi"/>
          <w:color w:val="000000" w:themeColor="text1"/>
          <w:lang w:eastAsia="en-GB"/>
        </w:rPr>
        <w:t>presentation on staff eq</w:t>
      </w:r>
      <w:r w:rsidR="00A91D05">
        <w:rPr>
          <w:rFonts w:asciiTheme="majorHAnsi" w:eastAsia="Times New Roman" w:hAnsiTheme="majorHAnsi" w:cstheme="majorHAnsi"/>
          <w:color w:val="000000" w:themeColor="text1"/>
          <w:lang w:eastAsia="en-GB"/>
        </w:rPr>
        <w:t xml:space="preserve">uality, </w:t>
      </w:r>
      <w:r w:rsidR="00B84667" w:rsidRPr="00191F5D">
        <w:rPr>
          <w:rFonts w:asciiTheme="majorHAnsi" w:eastAsia="Times New Roman" w:hAnsiTheme="majorHAnsi" w:cstheme="majorHAnsi"/>
          <w:color w:val="000000" w:themeColor="text1"/>
          <w:lang w:eastAsia="en-GB"/>
        </w:rPr>
        <w:t xml:space="preserve">as well as draw data comparisons to previous years. </w:t>
      </w:r>
    </w:p>
    <w:p w14:paraId="5D3B19E1" w14:textId="7C14346A" w:rsidR="001966E7" w:rsidRPr="00191F5D" w:rsidRDefault="001966E7" w:rsidP="001966E7">
      <w:pPr>
        <w:spacing w:before="0" w:after="160" w:line="259" w:lineRule="auto"/>
        <w:rPr>
          <w:rFonts w:asciiTheme="majorHAnsi" w:eastAsia="Times New Roman" w:hAnsiTheme="majorHAnsi" w:cstheme="majorHAnsi"/>
          <w:b/>
          <w:color w:val="000000" w:themeColor="text1"/>
          <w:u w:val="single"/>
          <w:lang w:eastAsia="en-GB"/>
        </w:rPr>
      </w:pPr>
      <w:r w:rsidRPr="00191F5D">
        <w:rPr>
          <w:rFonts w:asciiTheme="majorHAnsi" w:eastAsia="Times New Roman" w:hAnsiTheme="majorHAnsi" w:cstheme="majorHAnsi"/>
          <w:b/>
          <w:color w:val="000000" w:themeColor="text1"/>
          <w:u w:val="single"/>
          <w:lang w:eastAsia="en-GB"/>
        </w:rPr>
        <w:t xml:space="preserve">Street Games </w:t>
      </w:r>
      <w:r w:rsidR="00B84667" w:rsidRPr="00191F5D">
        <w:rPr>
          <w:rFonts w:asciiTheme="majorHAnsi" w:eastAsia="Times New Roman" w:hAnsiTheme="majorHAnsi" w:cstheme="majorHAnsi"/>
          <w:b/>
          <w:color w:val="000000" w:themeColor="text1"/>
          <w:u w:val="single"/>
          <w:lang w:eastAsia="en-GB"/>
        </w:rPr>
        <w:t xml:space="preserve">staff </w:t>
      </w:r>
      <w:r w:rsidRPr="00191F5D">
        <w:rPr>
          <w:rFonts w:asciiTheme="majorHAnsi" w:eastAsia="Times New Roman" w:hAnsiTheme="majorHAnsi" w:cstheme="majorHAnsi"/>
          <w:b/>
          <w:color w:val="000000" w:themeColor="text1"/>
          <w:u w:val="single"/>
          <w:lang w:eastAsia="en-GB"/>
        </w:rPr>
        <w:t xml:space="preserve">recruitment </w:t>
      </w:r>
    </w:p>
    <w:p w14:paraId="19C25F6F" w14:textId="2D0A4FE3" w:rsidR="00B84667" w:rsidRPr="00191F5D" w:rsidRDefault="00151606" w:rsidP="001966E7">
      <w:pPr>
        <w:spacing w:before="0" w:after="160" w:line="259" w:lineRule="auto"/>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For</w:t>
      </w:r>
      <w:r w:rsidR="00B84667" w:rsidRPr="00191F5D">
        <w:rPr>
          <w:rFonts w:asciiTheme="majorHAnsi" w:eastAsia="Times New Roman" w:hAnsiTheme="majorHAnsi" w:cstheme="majorHAnsi"/>
          <w:color w:val="000000" w:themeColor="text1"/>
          <w:lang w:eastAsia="en-GB"/>
        </w:rPr>
        <w:t xml:space="preserve"> StreetGames to make a difference internally, it is important </w:t>
      </w:r>
      <w:r w:rsidR="00C719BD" w:rsidRPr="00191F5D">
        <w:rPr>
          <w:rFonts w:asciiTheme="majorHAnsi" w:eastAsia="Times New Roman" w:hAnsiTheme="majorHAnsi" w:cstheme="majorHAnsi"/>
          <w:color w:val="000000" w:themeColor="text1"/>
          <w:lang w:eastAsia="en-GB"/>
        </w:rPr>
        <w:t>we understand where we are advertising and where the</w:t>
      </w:r>
      <w:r w:rsidR="00B84667" w:rsidRPr="00191F5D">
        <w:rPr>
          <w:rFonts w:asciiTheme="majorHAnsi" w:eastAsia="Times New Roman" w:hAnsiTheme="majorHAnsi" w:cstheme="majorHAnsi"/>
          <w:color w:val="000000" w:themeColor="text1"/>
          <w:lang w:eastAsia="en-GB"/>
        </w:rPr>
        <w:t xml:space="preserve"> pool of talent we are attracting</w:t>
      </w:r>
      <w:r w:rsidR="00C719BD" w:rsidRPr="00191F5D">
        <w:rPr>
          <w:rFonts w:asciiTheme="majorHAnsi" w:eastAsia="Times New Roman" w:hAnsiTheme="majorHAnsi" w:cstheme="majorHAnsi"/>
          <w:color w:val="000000" w:themeColor="text1"/>
          <w:lang w:eastAsia="en-GB"/>
        </w:rPr>
        <w:t xml:space="preserve"> comes from</w:t>
      </w:r>
      <w:r w:rsidR="00B84667" w:rsidRPr="00191F5D">
        <w:rPr>
          <w:rFonts w:asciiTheme="majorHAnsi" w:eastAsia="Times New Roman" w:hAnsiTheme="majorHAnsi" w:cstheme="majorHAnsi"/>
          <w:color w:val="000000" w:themeColor="text1"/>
          <w:lang w:eastAsia="en-GB"/>
        </w:rPr>
        <w:t xml:space="preserve">, in order to </w:t>
      </w:r>
      <w:r>
        <w:rPr>
          <w:rFonts w:asciiTheme="majorHAnsi" w:eastAsia="Times New Roman" w:hAnsiTheme="majorHAnsi" w:cstheme="majorHAnsi"/>
          <w:color w:val="000000" w:themeColor="text1"/>
          <w:lang w:eastAsia="en-GB"/>
        </w:rPr>
        <w:t>create an action plan to address any</w:t>
      </w:r>
      <w:r w:rsidR="00C719BD" w:rsidRPr="00191F5D">
        <w:rPr>
          <w:rFonts w:asciiTheme="majorHAnsi" w:eastAsia="Times New Roman" w:hAnsiTheme="majorHAnsi" w:cstheme="majorHAnsi"/>
          <w:color w:val="000000" w:themeColor="text1"/>
          <w:lang w:eastAsia="en-GB"/>
        </w:rPr>
        <w:t xml:space="preserve"> underrepresentation. </w:t>
      </w:r>
    </w:p>
    <w:p w14:paraId="1D27B95F" w14:textId="27EF1341" w:rsidR="003D72D9" w:rsidRPr="00191F5D" w:rsidRDefault="001966E7" w:rsidP="001966E7">
      <w:pPr>
        <w:spacing w:before="0" w:after="160" w:line="259" w:lineRule="auto"/>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In the la</w:t>
      </w:r>
      <w:r w:rsidR="00B96584" w:rsidRPr="00191F5D">
        <w:rPr>
          <w:rFonts w:asciiTheme="majorHAnsi" w:eastAsia="Times New Roman" w:hAnsiTheme="majorHAnsi" w:cstheme="majorHAnsi"/>
          <w:color w:val="000000" w:themeColor="text1"/>
          <w:lang w:eastAsia="en-GB"/>
        </w:rPr>
        <w:t xml:space="preserve">st year, of the 20 roles StreetGames recruited, </w:t>
      </w:r>
      <w:r w:rsidRPr="00191F5D">
        <w:rPr>
          <w:rFonts w:asciiTheme="majorHAnsi" w:eastAsia="Times New Roman" w:hAnsiTheme="majorHAnsi" w:cstheme="majorHAnsi"/>
          <w:color w:val="000000" w:themeColor="text1"/>
          <w:lang w:eastAsia="en-GB"/>
        </w:rPr>
        <w:t xml:space="preserve">a total of 196 applications were received. Of which, 61 completed an Equal Opportunities monitoring form. This </w:t>
      </w:r>
      <w:r w:rsidR="003D72D9" w:rsidRPr="00191F5D">
        <w:rPr>
          <w:rFonts w:asciiTheme="majorHAnsi" w:eastAsia="Times New Roman" w:hAnsiTheme="majorHAnsi" w:cstheme="majorHAnsi"/>
          <w:color w:val="000000" w:themeColor="text1"/>
          <w:lang w:eastAsia="en-GB"/>
        </w:rPr>
        <w:t xml:space="preserve">is an increase of 30% from those reporting last year. </w:t>
      </w:r>
    </w:p>
    <w:p w14:paraId="7D2845A9" w14:textId="16AA87EE" w:rsidR="003D72D9" w:rsidRPr="00191F5D" w:rsidRDefault="00A91D05" w:rsidP="001966E7">
      <w:pPr>
        <w:spacing w:before="0" w:after="160" w:line="259" w:lineRule="auto"/>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lastRenderedPageBreak/>
        <w:t xml:space="preserve">Of the 61 who completed a </w:t>
      </w:r>
      <w:r w:rsidR="0076567B" w:rsidRPr="00191F5D">
        <w:rPr>
          <w:rFonts w:asciiTheme="majorHAnsi" w:eastAsia="Times New Roman" w:hAnsiTheme="majorHAnsi" w:cstheme="majorHAnsi"/>
          <w:color w:val="000000" w:themeColor="text1"/>
          <w:lang w:eastAsia="en-GB"/>
        </w:rPr>
        <w:t>form, a further breakdown shows;</w:t>
      </w:r>
    </w:p>
    <w:p w14:paraId="130F02E7" w14:textId="621ECD30" w:rsidR="003D72D9" w:rsidRDefault="003D72D9" w:rsidP="00EA00B2">
      <w:pPr>
        <w:spacing w:before="0" w:after="160" w:line="259" w:lineRule="auto"/>
        <w:jc w:val="center"/>
        <w:rPr>
          <w:rFonts w:ascii="Calibri" w:eastAsia="Times New Roman" w:hAnsi="Calibri" w:cs="Times New Roman"/>
          <w:color w:val="auto"/>
          <w:lang w:eastAsia="en-GB"/>
        </w:rPr>
      </w:pPr>
      <w:r>
        <w:rPr>
          <w:noProof/>
          <w:lang w:eastAsia="en-GB"/>
        </w:rPr>
        <w:drawing>
          <wp:inline distT="0" distB="0" distL="0" distR="0" wp14:anchorId="75A57249" wp14:editId="51AE011C">
            <wp:extent cx="2348865" cy="2363372"/>
            <wp:effectExtent l="0" t="0" r="1333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w:drawing>
          <wp:inline distT="0" distB="0" distL="0" distR="0" wp14:anchorId="76326579" wp14:editId="53D4DE46">
            <wp:extent cx="2208530" cy="2370406"/>
            <wp:effectExtent l="0" t="0" r="127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A00B2">
        <w:rPr>
          <w:noProof/>
          <w:lang w:eastAsia="en-GB"/>
        </w:rPr>
        <w:drawing>
          <wp:inline distT="0" distB="0" distL="0" distR="0" wp14:anchorId="2259515E" wp14:editId="6686C447">
            <wp:extent cx="2228850" cy="23812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0DFD29" w14:textId="25DF4DD7" w:rsidR="0076567B" w:rsidRPr="00191F5D" w:rsidRDefault="0076567B" w:rsidP="0076567B">
      <w:pPr>
        <w:spacing w:line="252" w:lineRule="auto"/>
        <w:rPr>
          <w:rFonts w:asciiTheme="majorHAnsi" w:hAnsiTheme="majorHAnsi" w:cstheme="majorHAnsi"/>
          <w:color w:val="000000" w:themeColor="text1"/>
        </w:rPr>
      </w:pPr>
      <w:r w:rsidRPr="00191F5D">
        <w:rPr>
          <w:rFonts w:asciiTheme="majorHAnsi" w:hAnsiTheme="majorHAnsi" w:cstheme="majorHAnsi"/>
          <w:color w:val="000000" w:themeColor="text1"/>
        </w:rPr>
        <w:t xml:space="preserve">Of </w:t>
      </w:r>
      <w:r w:rsidR="00BF2944">
        <w:rPr>
          <w:rFonts w:asciiTheme="majorHAnsi" w:hAnsiTheme="majorHAnsi" w:cstheme="majorHAnsi"/>
          <w:color w:val="000000" w:themeColor="text1"/>
        </w:rPr>
        <w:t xml:space="preserve">the </w:t>
      </w:r>
      <w:r w:rsidRPr="00191F5D">
        <w:rPr>
          <w:rFonts w:asciiTheme="majorHAnsi" w:hAnsiTheme="majorHAnsi" w:cstheme="majorHAnsi"/>
          <w:color w:val="000000" w:themeColor="text1"/>
        </w:rPr>
        <w:t>2</w:t>
      </w:r>
      <w:r w:rsidR="00BF2944">
        <w:rPr>
          <w:rFonts w:asciiTheme="majorHAnsi" w:hAnsiTheme="majorHAnsi" w:cstheme="majorHAnsi"/>
          <w:color w:val="000000" w:themeColor="text1"/>
        </w:rPr>
        <w:t>0 appointments, 11 where female, 1 from BAME background and 0 d</w:t>
      </w:r>
      <w:r w:rsidRPr="00191F5D">
        <w:rPr>
          <w:rFonts w:asciiTheme="majorHAnsi" w:hAnsiTheme="majorHAnsi" w:cstheme="majorHAnsi"/>
          <w:color w:val="000000" w:themeColor="text1"/>
        </w:rPr>
        <w:t xml:space="preserve">eclared a disability. </w:t>
      </w:r>
    </w:p>
    <w:p w14:paraId="658910F3" w14:textId="647ACF7B" w:rsidR="003E3059" w:rsidRPr="00191F5D" w:rsidRDefault="003E3059" w:rsidP="0076567B">
      <w:pPr>
        <w:spacing w:line="252" w:lineRule="auto"/>
        <w:rPr>
          <w:rFonts w:asciiTheme="majorHAnsi" w:hAnsiTheme="majorHAnsi" w:cstheme="majorHAnsi"/>
          <w:color w:val="000000" w:themeColor="text1"/>
        </w:rPr>
      </w:pPr>
      <w:r w:rsidRPr="00191F5D">
        <w:rPr>
          <w:rFonts w:asciiTheme="majorHAnsi" w:hAnsiTheme="majorHAnsi" w:cstheme="majorHAnsi"/>
          <w:color w:val="000000" w:themeColor="text1"/>
        </w:rPr>
        <w:t xml:space="preserve">At present we currently </w:t>
      </w:r>
      <w:r w:rsidR="007C3618" w:rsidRPr="00191F5D">
        <w:rPr>
          <w:rFonts w:asciiTheme="majorHAnsi" w:hAnsiTheme="majorHAnsi" w:cstheme="majorHAnsi"/>
          <w:color w:val="000000" w:themeColor="text1"/>
        </w:rPr>
        <w:t>advertise through various sources including;</w:t>
      </w:r>
    </w:p>
    <w:p w14:paraId="45662B59" w14:textId="3CEF5290" w:rsidR="003E3059" w:rsidRPr="00191F5D" w:rsidRDefault="003E3059" w:rsidP="007C3618">
      <w:pPr>
        <w:pStyle w:val="ListParagraph"/>
        <w:numPr>
          <w:ilvl w:val="0"/>
          <w:numId w:val="23"/>
        </w:numPr>
        <w:rPr>
          <w:rFonts w:asciiTheme="majorHAnsi" w:hAnsiTheme="majorHAnsi" w:cstheme="majorHAnsi"/>
          <w:color w:val="000000" w:themeColor="text1"/>
        </w:rPr>
      </w:pPr>
      <w:r w:rsidRPr="00191F5D">
        <w:rPr>
          <w:rFonts w:asciiTheme="majorHAnsi" w:hAnsiTheme="majorHAnsi" w:cstheme="majorHAnsi"/>
          <w:color w:val="000000" w:themeColor="text1"/>
        </w:rPr>
        <w:t xml:space="preserve">StreetGames website, SG network via twitter, </w:t>
      </w:r>
      <w:r w:rsidR="007C3618" w:rsidRPr="00191F5D">
        <w:rPr>
          <w:rFonts w:asciiTheme="majorHAnsi" w:hAnsiTheme="majorHAnsi" w:cstheme="majorHAnsi"/>
          <w:color w:val="000000" w:themeColor="text1"/>
        </w:rPr>
        <w:t>Facebook</w:t>
      </w:r>
      <w:r w:rsidRPr="00191F5D">
        <w:rPr>
          <w:rFonts w:asciiTheme="majorHAnsi" w:hAnsiTheme="majorHAnsi" w:cstheme="majorHAnsi"/>
          <w:color w:val="000000" w:themeColor="text1"/>
        </w:rPr>
        <w:t xml:space="preserve">, </w:t>
      </w:r>
      <w:r w:rsidR="007C3618" w:rsidRPr="00191F5D">
        <w:rPr>
          <w:rFonts w:asciiTheme="majorHAnsi" w:hAnsiTheme="majorHAnsi" w:cstheme="majorHAnsi"/>
          <w:color w:val="000000" w:themeColor="text1"/>
        </w:rPr>
        <w:t>LinkedIn</w:t>
      </w:r>
      <w:r w:rsidRPr="00191F5D">
        <w:rPr>
          <w:rFonts w:asciiTheme="majorHAnsi" w:hAnsiTheme="majorHAnsi" w:cstheme="majorHAnsi"/>
          <w:color w:val="000000" w:themeColor="text1"/>
        </w:rPr>
        <w:t xml:space="preserve">  </w:t>
      </w:r>
    </w:p>
    <w:p w14:paraId="7B99CE32" w14:textId="77777777" w:rsidR="003E3059" w:rsidRPr="00191F5D" w:rsidRDefault="003E3059" w:rsidP="007C3618">
      <w:pPr>
        <w:pStyle w:val="ListParagraph"/>
        <w:numPr>
          <w:ilvl w:val="0"/>
          <w:numId w:val="23"/>
        </w:numPr>
        <w:rPr>
          <w:rFonts w:asciiTheme="majorHAnsi" w:hAnsiTheme="majorHAnsi" w:cstheme="majorHAnsi"/>
          <w:color w:val="000000" w:themeColor="text1"/>
        </w:rPr>
      </w:pPr>
      <w:r w:rsidRPr="00191F5D">
        <w:rPr>
          <w:rFonts w:asciiTheme="majorHAnsi" w:hAnsiTheme="majorHAnsi" w:cstheme="majorHAnsi"/>
          <w:color w:val="000000" w:themeColor="text1"/>
        </w:rPr>
        <w:t>Guardian jobs</w:t>
      </w:r>
    </w:p>
    <w:p w14:paraId="56883E56" w14:textId="0DA2F6C6" w:rsidR="003E3059" w:rsidRPr="00191F5D" w:rsidRDefault="007C3618" w:rsidP="007C3618">
      <w:pPr>
        <w:pStyle w:val="ListParagraph"/>
        <w:numPr>
          <w:ilvl w:val="0"/>
          <w:numId w:val="23"/>
        </w:numPr>
        <w:rPr>
          <w:rFonts w:asciiTheme="majorHAnsi" w:hAnsiTheme="majorHAnsi" w:cstheme="majorHAnsi"/>
          <w:color w:val="000000" w:themeColor="text1"/>
        </w:rPr>
      </w:pPr>
      <w:r w:rsidRPr="00191F5D">
        <w:rPr>
          <w:rFonts w:asciiTheme="majorHAnsi" w:hAnsiTheme="majorHAnsi" w:cstheme="majorHAnsi"/>
          <w:color w:val="000000" w:themeColor="text1"/>
        </w:rPr>
        <w:t>Indeed</w:t>
      </w:r>
      <w:r w:rsidR="003E3059" w:rsidRPr="00191F5D">
        <w:rPr>
          <w:rFonts w:asciiTheme="majorHAnsi" w:hAnsiTheme="majorHAnsi" w:cstheme="majorHAnsi"/>
          <w:color w:val="000000" w:themeColor="text1"/>
        </w:rPr>
        <w:t xml:space="preserve"> jobs</w:t>
      </w:r>
    </w:p>
    <w:p w14:paraId="43CC51EB" w14:textId="77777777" w:rsidR="003E3059" w:rsidRPr="00191F5D" w:rsidRDefault="003E3059" w:rsidP="007C3618">
      <w:pPr>
        <w:pStyle w:val="ListParagraph"/>
        <w:numPr>
          <w:ilvl w:val="0"/>
          <w:numId w:val="23"/>
        </w:numPr>
        <w:rPr>
          <w:rFonts w:asciiTheme="majorHAnsi" w:hAnsiTheme="majorHAnsi" w:cstheme="majorHAnsi"/>
          <w:color w:val="000000" w:themeColor="text1"/>
        </w:rPr>
      </w:pPr>
      <w:r w:rsidRPr="00191F5D">
        <w:rPr>
          <w:rFonts w:asciiTheme="majorHAnsi" w:hAnsiTheme="majorHAnsi" w:cstheme="majorHAnsi"/>
          <w:color w:val="000000" w:themeColor="text1"/>
        </w:rPr>
        <w:t>Job Centres</w:t>
      </w:r>
    </w:p>
    <w:p w14:paraId="1F387F44" w14:textId="2EB962CA" w:rsidR="003E3059" w:rsidRPr="00191F5D" w:rsidRDefault="003E3059" w:rsidP="007C3618">
      <w:pPr>
        <w:pStyle w:val="ListParagraph"/>
        <w:numPr>
          <w:ilvl w:val="0"/>
          <w:numId w:val="23"/>
        </w:numPr>
        <w:rPr>
          <w:rFonts w:asciiTheme="majorHAnsi" w:hAnsiTheme="majorHAnsi" w:cstheme="majorHAnsi"/>
          <w:color w:val="000000" w:themeColor="text1"/>
        </w:rPr>
      </w:pPr>
      <w:r w:rsidRPr="00191F5D">
        <w:rPr>
          <w:rFonts w:asciiTheme="majorHAnsi" w:hAnsiTheme="majorHAnsi" w:cstheme="majorHAnsi"/>
          <w:color w:val="000000" w:themeColor="text1"/>
        </w:rPr>
        <w:t>Specialist recruiters where applicable i.e. Press and Publicity Manager</w:t>
      </w:r>
    </w:p>
    <w:p w14:paraId="3B458C97" w14:textId="588C9E8E" w:rsidR="00305A61" w:rsidRPr="00191F5D" w:rsidRDefault="003E3059" w:rsidP="001966E7">
      <w:pPr>
        <w:spacing w:before="0" w:after="160" w:line="259" w:lineRule="auto"/>
        <w:rPr>
          <w:rFonts w:asciiTheme="majorHAnsi" w:hAnsiTheme="majorHAnsi" w:cstheme="majorHAnsi"/>
          <w:color w:val="000000" w:themeColor="text1"/>
        </w:rPr>
      </w:pPr>
      <w:r w:rsidRPr="00191F5D">
        <w:rPr>
          <w:rFonts w:asciiTheme="majorHAnsi" w:hAnsiTheme="majorHAnsi" w:cstheme="majorHAnsi"/>
          <w:color w:val="000000" w:themeColor="text1"/>
        </w:rPr>
        <w:t>I</w:t>
      </w:r>
      <w:r w:rsidR="007C3618" w:rsidRPr="00191F5D">
        <w:rPr>
          <w:rFonts w:asciiTheme="majorHAnsi" w:hAnsiTheme="majorHAnsi" w:cstheme="majorHAnsi"/>
          <w:color w:val="000000" w:themeColor="text1"/>
        </w:rPr>
        <w:t>n order to</w:t>
      </w:r>
      <w:r w:rsidRPr="00191F5D">
        <w:rPr>
          <w:rFonts w:asciiTheme="majorHAnsi" w:hAnsiTheme="majorHAnsi" w:cstheme="majorHAnsi"/>
          <w:color w:val="000000" w:themeColor="text1"/>
        </w:rPr>
        <w:t xml:space="preserve"> attract a </w:t>
      </w:r>
      <w:r w:rsidR="007C3618" w:rsidRPr="00191F5D">
        <w:rPr>
          <w:rFonts w:asciiTheme="majorHAnsi" w:hAnsiTheme="majorHAnsi" w:cstheme="majorHAnsi"/>
          <w:color w:val="000000" w:themeColor="text1"/>
        </w:rPr>
        <w:t>diverse</w:t>
      </w:r>
      <w:r w:rsidRPr="00191F5D">
        <w:rPr>
          <w:rFonts w:asciiTheme="majorHAnsi" w:hAnsiTheme="majorHAnsi" w:cstheme="majorHAnsi"/>
          <w:color w:val="000000" w:themeColor="text1"/>
        </w:rPr>
        <w:t xml:space="preserve"> range of </w:t>
      </w:r>
      <w:r w:rsidR="007C3618" w:rsidRPr="00191F5D">
        <w:rPr>
          <w:rFonts w:asciiTheme="majorHAnsi" w:hAnsiTheme="majorHAnsi" w:cstheme="majorHAnsi"/>
          <w:color w:val="000000" w:themeColor="text1"/>
        </w:rPr>
        <w:t>talent</w:t>
      </w:r>
      <w:r w:rsidR="00C719BD" w:rsidRPr="00191F5D">
        <w:rPr>
          <w:rFonts w:asciiTheme="majorHAnsi" w:hAnsiTheme="majorHAnsi" w:cstheme="majorHAnsi"/>
          <w:color w:val="000000" w:themeColor="text1"/>
        </w:rPr>
        <w:t>,</w:t>
      </w:r>
      <w:r w:rsidRPr="00191F5D">
        <w:rPr>
          <w:rFonts w:asciiTheme="majorHAnsi" w:hAnsiTheme="majorHAnsi" w:cstheme="majorHAnsi"/>
          <w:color w:val="000000" w:themeColor="text1"/>
        </w:rPr>
        <w:t xml:space="preserve"> we recognise </w:t>
      </w:r>
      <w:r w:rsidR="007C3618" w:rsidRPr="00191F5D">
        <w:rPr>
          <w:rFonts w:asciiTheme="majorHAnsi" w:hAnsiTheme="majorHAnsi" w:cstheme="majorHAnsi"/>
          <w:color w:val="000000" w:themeColor="text1"/>
        </w:rPr>
        <w:t>there is a</w:t>
      </w:r>
      <w:r w:rsidRPr="00191F5D">
        <w:rPr>
          <w:rFonts w:asciiTheme="majorHAnsi" w:hAnsiTheme="majorHAnsi" w:cstheme="majorHAnsi"/>
          <w:color w:val="000000" w:themeColor="text1"/>
        </w:rPr>
        <w:t xml:space="preserve"> need </w:t>
      </w:r>
      <w:r w:rsidR="007C3618" w:rsidRPr="00191F5D">
        <w:rPr>
          <w:rFonts w:asciiTheme="majorHAnsi" w:hAnsiTheme="majorHAnsi" w:cstheme="majorHAnsi"/>
          <w:color w:val="000000" w:themeColor="text1"/>
        </w:rPr>
        <w:t>to advertise</w:t>
      </w:r>
      <w:r w:rsidRPr="00191F5D">
        <w:rPr>
          <w:rFonts w:asciiTheme="majorHAnsi" w:hAnsiTheme="majorHAnsi" w:cstheme="majorHAnsi"/>
          <w:color w:val="000000" w:themeColor="text1"/>
        </w:rPr>
        <w:t xml:space="preserve"> in a range of a</w:t>
      </w:r>
      <w:r w:rsidR="007C3618" w:rsidRPr="00191F5D">
        <w:rPr>
          <w:rFonts w:asciiTheme="majorHAnsi" w:hAnsiTheme="majorHAnsi" w:cstheme="majorHAnsi"/>
          <w:color w:val="000000" w:themeColor="text1"/>
        </w:rPr>
        <w:t xml:space="preserve">reas which are relevant for </w:t>
      </w:r>
      <w:r w:rsidRPr="00191F5D">
        <w:rPr>
          <w:rFonts w:asciiTheme="majorHAnsi" w:hAnsiTheme="majorHAnsi" w:cstheme="majorHAnsi"/>
          <w:color w:val="000000" w:themeColor="text1"/>
        </w:rPr>
        <w:t>the audience we are trying to recruit. With that said, we will be</w:t>
      </w:r>
      <w:r w:rsidR="00EA00B2">
        <w:rPr>
          <w:rFonts w:asciiTheme="majorHAnsi" w:hAnsiTheme="majorHAnsi" w:cstheme="majorHAnsi"/>
          <w:color w:val="000000" w:themeColor="text1"/>
        </w:rPr>
        <w:t xml:space="preserve"> taking action </w:t>
      </w:r>
      <w:r w:rsidR="00C719BD" w:rsidRPr="00191F5D">
        <w:rPr>
          <w:rFonts w:asciiTheme="majorHAnsi" w:hAnsiTheme="majorHAnsi" w:cstheme="majorHAnsi"/>
          <w:color w:val="000000" w:themeColor="text1"/>
        </w:rPr>
        <w:t>and</w:t>
      </w:r>
      <w:r w:rsidRPr="00191F5D">
        <w:rPr>
          <w:rFonts w:asciiTheme="majorHAnsi" w:hAnsiTheme="majorHAnsi" w:cstheme="majorHAnsi"/>
          <w:color w:val="000000" w:themeColor="text1"/>
        </w:rPr>
        <w:t xml:space="preserve"> </w:t>
      </w:r>
      <w:r w:rsidR="007C3618" w:rsidRPr="00191F5D">
        <w:rPr>
          <w:rFonts w:asciiTheme="majorHAnsi" w:hAnsiTheme="majorHAnsi" w:cstheme="majorHAnsi"/>
          <w:color w:val="000000" w:themeColor="text1"/>
        </w:rPr>
        <w:t>improve</w:t>
      </w:r>
      <w:r w:rsidR="00C719BD" w:rsidRPr="00191F5D">
        <w:rPr>
          <w:rFonts w:asciiTheme="majorHAnsi" w:hAnsiTheme="majorHAnsi" w:cstheme="majorHAnsi"/>
          <w:color w:val="000000" w:themeColor="text1"/>
        </w:rPr>
        <w:t xml:space="preserve"> </w:t>
      </w:r>
      <w:r w:rsidR="00EA00B2">
        <w:rPr>
          <w:rFonts w:asciiTheme="majorHAnsi" w:hAnsiTheme="majorHAnsi" w:cstheme="majorHAnsi"/>
          <w:color w:val="000000" w:themeColor="text1"/>
        </w:rPr>
        <w:t xml:space="preserve">the reach of </w:t>
      </w:r>
      <w:r w:rsidR="00C719BD" w:rsidRPr="00191F5D">
        <w:rPr>
          <w:rFonts w:asciiTheme="majorHAnsi" w:hAnsiTheme="majorHAnsi" w:cstheme="majorHAnsi"/>
          <w:color w:val="000000" w:themeColor="text1"/>
        </w:rPr>
        <w:t xml:space="preserve">where our vacancies are </w:t>
      </w:r>
      <w:r w:rsidR="00A91D05">
        <w:rPr>
          <w:rFonts w:asciiTheme="majorHAnsi" w:hAnsiTheme="majorHAnsi" w:cstheme="majorHAnsi"/>
          <w:color w:val="000000" w:themeColor="text1"/>
        </w:rPr>
        <w:t>published</w:t>
      </w:r>
      <w:r w:rsidR="00C719BD" w:rsidRPr="00191F5D">
        <w:rPr>
          <w:rFonts w:asciiTheme="majorHAnsi" w:hAnsiTheme="majorHAnsi" w:cstheme="majorHAnsi"/>
          <w:color w:val="000000" w:themeColor="text1"/>
        </w:rPr>
        <w:t>.</w:t>
      </w:r>
    </w:p>
    <w:p w14:paraId="44EC6761" w14:textId="4CDEADE3" w:rsidR="001966E7" w:rsidRPr="00191F5D" w:rsidRDefault="003E3059" w:rsidP="001966E7">
      <w:pPr>
        <w:spacing w:before="0" w:after="160" w:line="259" w:lineRule="auto"/>
        <w:rPr>
          <w:rFonts w:asciiTheme="majorHAnsi" w:eastAsia="Times New Roman" w:hAnsiTheme="majorHAnsi" w:cstheme="majorHAnsi"/>
          <w:b/>
          <w:color w:val="000000" w:themeColor="text1"/>
          <w:u w:val="single"/>
          <w:lang w:eastAsia="en-GB"/>
        </w:rPr>
      </w:pPr>
      <w:r w:rsidRPr="00191F5D">
        <w:rPr>
          <w:rFonts w:asciiTheme="majorHAnsi" w:hAnsiTheme="majorHAnsi" w:cstheme="majorHAnsi"/>
          <w:b/>
          <w:color w:val="000000" w:themeColor="text1"/>
          <w:u w:val="single"/>
        </w:rPr>
        <w:t xml:space="preserve">Staff Turnover  </w:t>
      </w:r>
    </w:p>
    <w:p w14:paraId="44080EF3" w14:textId="7C2046C3" w:rsidR="007B54A9" w:rsidRPr="00191F5D" w:rsidRDefault="007C3618" w:rsidP="00A90CD7">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 xml:space="preserve">Over the last year we have had a high number of staff leave the organisation </w:t>
      </w:r>
      <w:r w:rsidR="007B54A9" w:rsidRPr="00191F5D">
        <w:rPr>
          <w:rFonts w:asciiTheme="majorHAnsi" w:eastAsia="Times New Roman" w:hAnsiTheme="majorHAnsi" w:cstheme="majorHAnsi"/>
          <w:color w:val="000000" w:themeColor="text1"/>
          <w:lang w:eastAsia="en-GB"/>
        </w:rPr>
        <w:t>which is higher than the UK national average of 15% a year. This has been partly down to short term contracts</w:t>
      </w:r>
      <w:r w:rsidR="00EA00B2">
        <w:rPr>
          <w:rFonts w:asciiTheme="majorHAnsi" w:eastAsia="Times New Roman" w:hAnsiTheme="majorHAnsi" w:cstheme="majorHAnsi"/>
          <w:color w:val="000000" w:themeColor="text1"/>
          <w:lang w:eastAsia="en-GB"/>
        </w:rPr>
        <w:t>,</w:t>
      </w:r>
      <w:r w:rsidR="007B54A9" w:rsidRPr="00191F5D">
        <w:rPr>
          <w:rFonts w:asciiTheme="majorHAnsi" w:eastAsia="Times New Roman" w:hAnsiTheme="majorHAnsi" w:cstheme="majorHAnsi"/>
          <w:color w:val="000000" w:themeColor="text1"/>
          <w:lang w:eastAsia="en-GB"/>
        </w:rPr>
        <w:t xml:space="preserve"> as well as five </w:t>
      </w:r>
      <w:r w:rsidR="002A0AEE" w:rsidRPr="00191F5D">
        <w:rPr>
          <w:rFonts w:asciiTheme="majorHAnsi" w:eastAsia="Times New Roman" w:hAnsiTheme="majorHAnsi" w:cstheme="majorHAnsi"/>
          <w:color w:val="000000" w:themeColor="text1"/>
          <w:lang w:eastAsia="en-GB"/>
        </w:rPr>
        <w:t>redundancies</w:t>
      </w:r>
      <w:r w:rsidR="007B54A9" w:rsidRPr="00191F5D">
        <w:rPr>
          <w:rFonts w:asciiTheme="majorHAnsi" w:eastAsia="Times New Roman" w:hAnsiTheme="majorHAnsi" w:cstheme="majorHAnsi"/>
          <w:color w:val="000000" w:themeColor="text1"/>
          <w:lang w:eastAsia="en-GB"/>
        </w:rPr>
        <w:t xml:space="preserve"> and a reorganisation of </w:t>
      </w:r>
      <w:r w:rsidR="00A91D05">
        <w:rPr>
          <w:rFonts w:asciiTheme="majorHAnsi" w:eastAsia="Times New Roman" w:hAnsiTheme="majorHAnsi" w:cstheme="majorHAnsi"/>
          <w:color w:val="000000" w:themeColor="text1"/>
          <w:lang w:eastAsia="en-GB"/>
        </w:rPr>
        <w:t xml:space="preserve">the </w:t>
      </w:r>
      <w:r w:rsidR="007B54A9" w:rsidRPr="00191F5D">
        <w:rPr>
          <w:rFonts w:asciiTheme="majorHAnsi" w:eastAsia="Times New Roman" w:hAnsiTheme="majorHAnsi" w:cstheme="majorHAnsi"/>
          <w:color w:val="000000" w:themeColor="text1"/>
          <w:lang w:eastAsia="en-GB"/>
        </w:rPr>
        <w:t>StreetGames staffing structure</w:t>
      </w:r>
      <w:r w:rsidR="00A91D05">
        <w:rPr>
          <w:rFonts w:asciiTheme="majorHAnsi" w:eastAsia="Times New Roman" w:hAnsiTheme="majorHAnsi" w:cstheme="majorHAnsi"/>
          <w:color w:val="000000" w:themeColor="text1"/>
          <w:lang w:eastAsia="en-GB"/>
        </w:rPr>
        <w:t>,</w:t>
      </w:r>
      <w:r w:rsidR="007B54A9" w:rsidRPr="00191F5D">
        <w:rPr>
          <w:rFonts w:asciiTheme="majorHAnsi" w:eastAsia="Times New Roman" w:hAnsiTheme="majorHAnsi" w:cstheme="majorHAnsi"/>
          <w:color w:val="000000" w:themeColor="text1"/>
          <w:lang w:eastAsia="en-GB"/>
        </w:rPr>
        <w:t xml:space="preserve"> which took place late in </w:t>
      </w:r>
      <w:r w:rsidR="002A0AEE" w:rsidRPr="00191F5D">
        <w:rPr>
          <w:rFonts w:asciiTheme="majorHAnsi" w:eastAsia="Times New Roman" w:hAnsiTheme="majorHAnsi" w:cstheme="majorHAnsi"/>
          <w:color w:val="000000" w:themeColor="text1"/>
          <w:lang w:eastAsia="en-GB"/>
        </w:rPr>
        <w:t>2019.</w:t>
      </w:r>
      <w:r w:rsidR="007B54A9" w:rsidRPr="00191F5D">
        <w:rPr>
          <w:rFonts w:asciiTheme="majorHAnsi" w:eastAsia="Times New Roman" w:hAnsiTheme="majorHAnsi" w:cstheme="majorHAnsi"/>
          <w:color w:val="000000" w:themeColor="text1"/>
          <w:lang w:eastAsia="en-GB"/>
        </w:rPr>
        <w:t xml:space="preserve"> </w:t>
      </w:r>
    </w:p>
    <w:tbl>
      <w:tblPr>
        <w:tblStyle w:val="TableGrid"/>
        <w:tblW w:w="0" w:type="auto"/>
        <w:tblLook w:val="04A0" w:firstRow="1" w:lastRow="0" w:firstColumn="1" w:lastColumn="0" w:noHBand="0" w:noVBand="1"/>
      </w:tblPr>
      <w:tblGrid>
        <w:gridCol w:w="2789"/>
        <w:gridCol w:w="2789"/>
      </w:tblGrid>
      <w:tr w:rsidR="00191F5D" w:rsidRPr="00191F5D" w14:paraId="6817EF0B" w14:textId="77777777" w:rsidTr="002A0AEE">
        <w:trPr>
          <w:trHeight w:val="412"/>
        </w:trPr>
        <w:tc>
          <w:tcPr>
            <w:tcW w:w="2789" w:type="dxa"/>
          </w:tcPr>
          <w:p w14:paraId="180AA521" w14:textId="72DAC997" w:rsidR="007C3618" w:rsidRPr="00191F5D" w:rsidRDefault="007C3618" w:rsidP="00A90CD7">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2018 - 2019</w:t>
            </w:r>
          </w:p>
        </w:tc>
        <w:tc>
          <w:tcPr>
            <w:tcW w:w="2789" w:type="dxa"/>
          </w:tcPr>
          <w:p w14:paraId="6B6DA320" w14:textId="3B25A58B" w:rsidR="007C3618" w:rsidRPr="00191F5D" w:rsidRDefault="007B54A9" w:rsidP="00A90CD7">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10%</w:t>
            </w:r>
            <w:r w:rsidR="007C3618" w:rsidRPr="00191F5D">
              <w:rPr>
                <w:rFonts w:asciiTheme="majorHAnsi" w:eastAsia="Times New Roman" w:hAnsiTheme="majorHAnsi" w:cstheme="majorHAnsi"/>
                <w:color w:val="000000" w:themeColor="text1"/>
                <w:lang w:eastAsia="en-GB"/>
              </w:rPr>
              <w:t xml:space="preserve"> </w:t>
            </w:r>
          </w:p>
        </w:tc>
      </w:tr>
      <w:tr w:rsidR="00191F5D" w:rsidRPr="00191F5D" w14:paraId="6D2A9E40" w14:textId="77777777" w:rsidTr="002A0AEE">
        <w:trPr>
          <w:trHeight w:val="208"/>
        </w:trPr>
        <w:tc>
          <w:tcPr>
            <w:tcW w:w="2789" w:type="dxa"/>
          </w:tcPr>
          <w:p w14:paraId="793A72E7" w14:textId="3977E6ED" w:rsidR="007C3618" w:rsidRPr="00191F5D" w:rsidRDefault="007C3618" w:rsidP="00A90CD7">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lastRenderedPageBreak/>
              <w:t>2019 - 2020</w:t>
            </w:r>
          </w:p>
        </w:tc>
        <w:tc>
          <w:tcPr>
            <w:tcW w:w="2789" w:type="dxa"/>
          </w:tcPr>
          <w:p w14:paraId="5256F610" w14:textId="3C00DF05" w:rsidR="007C3618" w:rsidRPr="00191F5D" w:rsidRDefault="005972DE" w:rsidP="007B54A9">
            <w:pP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22</w:t>
            </w:r>
            <w:r w:rsidR="007C3618" w:rsidRPr="00191F5D">
              <w:rPr>
                <w:rFonts w:asciiTheme="majorHAnsi" w:eastAsia="Times New Roman" w:hAnsiTheme="majorHAnsi" w:cstheme="majorHAnsi"/>
                <w:color w:val="000000" w:themeColor="text1"/>
                <w:lang w:eastAsia="en-GB"/>
              </w:rPr>
              <w:t xml:space="preserve">% </w:t>
            </w:r>
          </w:p>
        </w:tc>
      </w:tr>
    </w:tbl>
    <w:p w14:paraId="0563BA40" w14:textId="33ED5757" w:rsidR="00A90CD7" w:rsidRDefault="002A0AEE" w:rsidP="00A90CD7">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StreetGames are committed to improving and retaining staff through internal career progression, and as such</w:t>
      </w:r>
      <w:r w:rsidR="00C719BD" w:rsidRPr="00191F5D">
        <w:rPr>
          <w:rFonts w:asciiTheme="majorHAnsi" w:eastAsia="Times New Roman" w:hAnsiTheme="majorHAnsi" w:cstheme="majorHAnsi"/>
          <w:color w:val="000000" w:themeColor="text1"/>
          <w:lang w:eastAsia="en-GB"/>
        </w:rPr>
        <w:t>,</w:t>
      </w:r>
      <w:r w:rsidRPr="00191F5D">
        <w:rPr>
          <w:rFonts w:asciiTheme="majorHAnsi" w:eastAsia="Times New Roman" w:hAnsiTheme="majorHAnsi" w:cstheme="majorHAnsi"/>
          <w:color w:val="000000" w:themeColor="text1"/>
          <w:lang w:eastAsia="en-GB"/>
        </w:rPr>
        <w:t xml:space="preserve"> has set up a mentoring programme which has been offered to all employees. The “Mentoring at StreetGames” programme is now live with training and support offered from The Kairos Project. 11 mem</w:t>
      </w:r>
      <w:r w:rsidR="00213F3C">
        <w:rPr>
          <w:rFonts w:asciiTheme="majorHAnsi" w:eastAsia="Times New Roman" w:hAnsiTheme="majorHAnsi" w:cstheme="majorHAnsi"/>
          <w:color w:val="000000" w:themeColor="text1"/>
          <w:lang w:eastAsia="en-GB"/>
        </w:rPr>
        <w:t>bers of the StreetGames team have received some training and coaching as</w:t>
      </w:r>
      <w:r w:rsidRPr="00191F5D">
        <w:rPr>
          <w:rFonts w:asciiTheme="majorHAnsi" w:eastAsia="Times New Roman" w:hAnsiTheme="majorHAnsi" w:cstheme="majorHAnsi"/>
          <w:color w:val="000000" w:themeColor="text1"/>
          <w:lang w:eastAsia="en-GB"/>
        </w:rPr>
        <w:t xml:space="preserve"> mentors to support other colleagues at StreetGames. The programme aims to support staff with their personal and professional development, through creating space for semi-structured, regular conversations, shaped by working towards a goal, selected and driven by the Mentee.</w:t>
      </w:r>
    </w:p>
    <w:p w14:paraId="333C6EDC" w14:textId="521FFAD2" w:rsidR="00CD4EB4" w:rsidRPr="00CD4EB4" w:rsidRDefault="00CD4EB4" w:rsidP="00A90CD7">
      <w:pPr>
        <w:rPr>
          <w:rFonts w:asciiTheme="majorHAnsi" w:eastAsia="Times New Roman" w:hAnsiTheme="majorHAnsi" w:cstheme="majorHAnsi"/>
          <w:b/>
          <w:color w:val="000000" w:themeColor="text1"/>
          <w:u w:val="single"/>
          <w:lang w:eastAsia="en-GB"/>
        </w:rPr>
      </w:pPr>
      <w:r w:rsidRPr="00CD4EB4">
        <w:rPr>
          <w:rFonts w:asciiTheme="majorHAnsi" w:eastAsia="Times New Roman" w:hAnsiTheme="majorHAnsi" w:cstheme="majorHAnsi"/>
          <w:b/>
          <w:color w:val="000000" w:themeColor="text1"/>
          <w:u w:val="single"/>
          <w:lang w:eastAsia="en-GB"/>
        </w:rPr>
        <w:t xml:space="preserve">Gender Pay Gap </w:t>
      </w:r>
    </w:p>
    <w:p w14:paraId="591271E2" w14:textId="52036416" w:rsidR="00CD4EB4" w:rsidRDefault="00CD4EB4" w:rsidP="00A90CD7">
      <w:pPr>
        <w:rPr>
          <w:rFonts w:asciiTheme="majorHAnsi" w:eastAsia="Times New Roman" w:hAnsiTheme="majorHAnsi" w:cstheme="majorHAnsi"/>
          <w:color w:val="000000" w:themeColor="text1"/>
          <w:lang w:eastAsia="en-GB"/>
        </w:rPr>
      </w:pPr>
      <w:r w:rsidRPr="00CD4EB4">
        <w:rPr>
          <w:rFonts w:asciiTheme="majorHAnsi" w:eastAsia="Times New Roman" w:hAnsiTheme="majorHAnsi" w:cstheme="majorHAnsi"/>
          <w:color w:val="000000" w:themeColor="text1"/>
          <w:lang w:eastAsia="en-GB"/>
        </w:rPr>
        <w:t xml:space="preserve">Street Games are committed to reporting on the gender pay gap of all its employees at various levels within the organisation. The last reporting was </w:t>
      </w:r>
      <w:r>
        <w:rPr>
          <w:rFonts w:asciiTheme="majorHAnsi" w:eastAsia="Times New Roman" w:hAnsiTheme="majorHAnsi" w:cstheme="majorHAnsi"/>
          <w:color w:val="000000" w:themeColor="text1"/>
          <w:lang w:eastAsia="en-GB"/>
        </w:rPr>
        <w:t>conducted in 2018</w:t>
      </w:r>
      <w:r w:rsidR="00CB00D6">
        <w:rPr>
          <w:rFonts w:asciiTheme="majorHAnsi" w:eastAsia="Times New Roman" w:hAnsiTheme="majorHAnsi" w:cstheme="majorHAnsi"/>
          <w:color w:val="000000" w:themeColor="text1"/>
          <w:lang w:eastAsia="en-GB"/>
        </w:rPr>
        <w:t xml:space="preserve"> and we </w:t>
      </w:r>
      <w:r w:rsidR="00772198">
        <w:rPr>
          <w:rFonts w:asciiTheme="majorHAnsi" w:eastAsia="Times New Roman" w:hAnsiTheme="majorHAnsi" w:cstheme="majorHAnsi"/>
          <w:color w:val="000000" w:themeColor="text1"/>
          <w:lang w:eastAsia="en-GB"/>
        </w:rPr>
        <w:t xml:space="preserve">are committed to </w:t>
      </w:r>
      <w:r>
        <w:rPr>
          <w:rFonts w:asciiTheme="majorHAnsi" w:eastAsia="Times New Roman" w:hAnsiTheme="majorHAnsi" w:cstheme="majorHAnsi"/>
          <w:color w:val="000000" w:themeColor="text1"/>
          <w:lang w:eastAsia="en-GB"/>
        </w:rPr>
        <w:t>regularly conduct</w:t>
      </w:r>
      <w:r w:rsidR="00772198">
        <w:rPr>
          <w:rFonts w:asciiTheme="majorHAnsi" w:eastAsia="Times New Roman" w:hAnsiTheme="majorHAnsi" w:cstheme="majorHAnsi"/>
          <w:color w:val="000000" w:themeColor="text1"/>
          <w:lang w:eastAsia="en-GB"/>
        </w:rPr>
        <w:t>ed</w:t>
      </w:r>
      <w:r>
        <w:rPr>
          <w:rFonts w:asciiTheme="majorHAnsi" w:eastAsia="Times New Roman" w:hAnsiTheme="majorHAnsi" w:cstheme="majorHAnsi"/>
          <w:color w:val="000000" w:themeColor="text1"/>
          <w:lang w:eastAsia="en-GB"/>
        </w:rPr>
        <w:t xml:space="preserve"> equ</w:t>
      </w:r>
      <w:r w:rsidR="00CB00D6">
        <w:rPr>
          <w:rFonts w:asciiTheme="majorHAnsi" w:eastAsia="Times New Roman" w:hAnsiTheme="majorHAnsi" w:cstheme="majorHAnsi"/>
          <w:color w:val="000000" w:themeColor="text1"/>
          <w:lang w:eastAsia="en-GB"/>
        </w:rPr>
        <w:t xml:space="preserve">al pay checks and benchmarking. </w:t>
      </w:r>
    </w:p>
    <w:p w14:paraId="403C91E8" w14:textId="25A55FF0" w:rsidR="00772198" w:rsidRPr="00772198" w:rsidRDefault="00772198" w:rsidP="00A90CD7">
      <w:pPr>
        <w:rPr>
          <w:rFonts w:asciiTheme="majorHAnsi" w:eastAsia="Times New Roman" w:hAnsiTheme="majorHAnsi" w:cstheme="majorHAnsi"/>
          <w:b/>
          <w:color w:val="000000" w:themeColor="text1"/>
          <w:lang w:eastAsia="en-GB"/>
        </w:rPr>
      </w:pPr>
      <w:r w:rsidRPr="00772198">
        <w:rPr>
          <w:rFonts w:asciiTheme="majorHAnsi" w:eastAsia="Times New Roman" w:hAnsiTheme="majorHAnsi" w:cstheme="majorHAnsi"/>
          <w:b/>
          <w:color w:val="000000" w:themeColor="text1"/>
          <w:lang w:eastAsia="en-GB"/>
        </w:rPr>
        <w:t xml:space="preserve">Female staff all </w:t>
      </w:r>
      <w:r>
        <w:rPr>
          <w:rFonts w:asciiTheme="majorHAnsi" w:eastAsia="Times New Roman" w:hAnsiTheme="majorHAnsi" w:cstheme="majorHAnsi"/>
          <w:b/>
          <w:color w:val="000000" w:themeColor="text1"/>
          <w:lang w:eastAsia="en-GB"/>
        </w:rPr>
        <w:t>e</w:t>
      </w:r>
      <w:r w:rsidRPr="00772198">
        <w:rPr>
          <w:rFonts w:asciiTheme="majorHAnsi" w:eastAsia="Times New Roman" w:hAnsiTheme="majorHAnsi" w:cstheme="majorHAnsi"/>
          <w:b/>
          <w:color w:val="000000" w:themeColor="text1"/>
          <w:lang w:eastAsia="en-GB"/>
        </w:rPr>
        <w:t>mployees</w:t>
      </w:r>
      <w:r w:rsidRPr="00772198">
        <w:rPr>
          <w:rFonts w:asciiTheme="majorHAnsi" w:eastAsia="Times New Roman" w:hAnsiTheme="majorHAnsi" w:cstheme="majorHAnsi"/>
          <w:b/>
          <w:color w:val="000000" w:themeColor="text1"/>
          <w:lang w:eastAsia="en-GB"/>
        </w:rPr>
        <w:tab/>
        <w:t>-</w:t>
      </w:r>
      <w:r w:rsidRPr="00772198">
        <w:rPr>
          <w:rFonts w:asciiTheme="majorHAnsi" w:eastAsia="Times New Roman" w:hAnsiTheme="majorHAnsi" w:cstheme="majorHAnsi"/>
          <w:b/>
          <w:color w:val="000000" w:themeColor="text1"/>
          <w:lang w:eastAsia="en-GB"/>
        </w:rPr>
        <w:tab/>
        <w:t xml:space="preserve">       46% </w:t>
      </w:r>
      <w:r w:rsidRPr="00772198">
        <w:rPr>
          <w:rFonts w:asciiTheme="majorHAnsi" w:eastAsia="Times New Roman" w:hAnsiTheme="majorHAnsi" w:cstheme="majorHAnsi"/>
          <w:b/>
          <w:color w:val="000000" w:themeColor="text1"/>
          <w:lang w:eastAsia="en-GB"/>
        </w:rPr>
        <w:tab/>
        <w:t xml:space="preserve">Female Staff SMT </w:t>
      </w:r>
      <w:r w:rsidRPr="00772198">
        <w:rPr>
          <w:rFonts w:asciiTheme="majorHAnsi" w:eastAsia="Times New Roman" w:hAnsiTheme="majorHAnsi" w:cstheme="majorHAnsi"/>
          <w:b/>
          <w:color w:val="000000" w:themeColor="text1"/>
          <w:lang w:eastAsia="en-GB"/>
        </w:rPr>
        <w:tab/>
        <w:t xml:space="preserve">- </w:t>
      </w:r>
      <w:r w:rsidRPr="00772198">
        <w:rPr>
          <w:rFonts w:asciiTheme="majorHAnsi" w:eastAsia="Times New Roman" w:hAnsiTheme="majorHAnsi" w:cstheme="majorHAnsi"/>
          <w:b/>
          <w:color w:val="000000" w:themeColor="text1"/>
          <w:lang w:eastAsia="en-GB"/>
        </w:rPr>
        <w:tab/>
      </w:r>
      <w:r w:rsidRPr="00772198">
        <w:rPr>
          <w:rFonts w:asciiTheme="majorHAnsi" w:eastAsia="Times New Roman" w:hAnsiTheme="majorHAnsi" w:cstheme="majorHAnsi"/>
          <w:b/>
          <w:color w:val="000000" w:themeColor="text1"/>
          <w:lang w:eastAsia="en-GB"/>
        </w:rPr>
        <w:tab/>
        <w:t xml:space="preserve">        </w:t>
      </w:r>
      <w:r>
        <w:rPr>
          <w:rFonts w:asciiTheme="majorHAnsi" w:eastAsia="Times New Roman" w:hAnsiTheme="majorHAnsi" w:cstheme="majorHAnsi"/>
          <w:b/>
          <w:color w:val="000000" w:themeColor="text1"/>
          <w:lang w:eastAsia="en-GB"/>
        </w:rPr>
        <w:t>46</w:t>
      </w:r>
      <w:r w:rsidRPr="00772198">
        <w:rPr>
          <w:rFonts w:asciiTheme="majorHAnsi" w:eastAsia="Times New Roman" w:hAnsiTheme="majorHAnsi" w:cstheme="majorHAnsi"/>
          <w:b/>
          <w:color w:val="000000" w:themeColor="text1"/>
          <w:lang w:eastAsia="en-GB"/>
        </w:rPr>
        <w:t xml:space="preserve">%          Female staff Exec </w:t>
      </w:r>
      <w:r w:rsidRPr="00772198">
        <w:rPr>
          <w:rFonts w:asciiTheme="majorHAnsi" w:eastAsia="Times New Roman" w:hAnsiTheme="majorHAnsi" w:cstheme="majorHAnsi"/>
          <w:b/>
          <w:color w:val="000000" w:themeColor="text1"/>
          <w:lang w:eastAsia="en-GB"/>
        </w:rPr>
        <w:tab/>
      </w:r>
      <w:r w:rsidRPr="00772198">
        <w:rPr>
          <w:rFonts w:asciiTheme="majorHAnsi" w:eastAsia="Times New Roman" w:hAnsiTheme="majorHAnsi" w:cstheme="majorHAnsi"/>
          <w:b/>
          <w:color w:val="000000" w:themeColor="text1"/>
          <w:lang w:eastAsia="en-GB"/>
        </w:rPr>
        <w:tab/>
        <w:t>-</w:t>
      </w:r>
      <w:r w:rsidRPr="00772198">
        <w:rPr>
          <w:rFonts w:asciiTheme="majorHAnsi" w:eastAsia="Times New Roman" w:hAnsiTheme="majorHAnsi" w:cstheme="majorHAnsi"/>
          <w:b/>
          <w:color w:val="000000" w:themeColor="text1"/>
          <w:lang w:eastAsia="en-GB"/>
        </w:rPr>
        <w:tab/>
        <w:t xml:space="preserve">        </w:t>
      </w:r>
      <w:r>
        <w:rPr>
          <w:rFonts w:asciiTheme="majorHAnsi" w:eastAsia="Times New Roman" w:hAnsiTheme="majorHAnsi" w:cstheme="majorHAnsi"/>
          <w:b/>
          <w:color w:val="000000" w:themeColor="text1"/>
          <w:lang w:eastAsia="en-GB"/>
        </w:rPr>
        <w:t>40</w:t>
      </w:r>
      <w:r w:rsidRPr="00772198">
        <w:rPr>
          <w:rFonts w:asciiTheme="majorHAnsi" w:eastAsia="Times New Roman" w:hAnsiTheme="majorHAnsi" w:cstheme="majorHAnsi"/>
          <w:b/>
          <w:color w:val="000000" w:themeColor="text1"/>
          <w:lang w:eastAsia="en-GB"/>
        </w:rPr>
        <w:t>%</w:t>
      </w:r>
    </w:p>
    <w:tbl>
      <w:tblPr>
        <w:tblW w:w="14034" w:type="dxa"/>
        <w:tblInd w:w="-10" w:type="dxa"/>
        <w:tblLook w:val="04A0" w:firstRow="1" w:lastRow="0" w:firstColumn="1" w:lastColumn="0" w:noHBand="0" w:noVBand="1"/>
      </w:tblPr>
      <w:tblGrid>
        <w:gridCol w:w="3195"/>
        <w:gridCol w:w="1564"/>
        <w:gridCol w:w="316"/>
        <w:gridCol w:w="3271"/>
        <w:gridCol w:w="1564"/>
        <w:gridCol w:w="239"/>
        <w:gridCol w:w="2638"/>
        <w:gridCol w:w="1357"/>
      </w:tblGrid>
      <w:tr w:rsidR="00772198" w:rsidRPr="00772198" w14:paraId="4B3FE08D" w14:textId="77777777" w:rsidTr="00CB00D6">
        <w:trPr>
          <w:trHeight w:val="290"/>
        </w:trPr>
        <w:tc>
          <w:tcPr>
            <w:tcW w:w="3195" w:type="dxa"/>
            <w:tcBorders>
              <w:top w:val="single" w:sz="8" w:space="0" w:color="auto"/>
              <w:left w:val="single" w:sz="8" w:space="0" w:color="auto"/>
              <w:bottom w:val="nil"/>
              <w:right w:val="nil"/>
            </w:tcBorders>
            <w:shd w:val="clear" w:color="000000" w:fill="FCD5B4"/>
            <w:noWrap/>
            <w:vAlign w:val="center"/>
            <w:hideMark/>
          </w:tcPr>
          <w:p w14:paraId="00E234F9" w14:textId="77777777" w:rsidR="00772198" w:rsidRPr="00772198" w:rsidRDefault="00772198" w:rsidP="00772198">
            <w:pPr>
              <w:spacing w:before="0" w:after="0" w:line="240" w:lineRule="auto"/>
              <w:rPr>
                <w:rFonts w:ascii="Calibri" w:eastAsia="Times New Roman" w:hAnsi="Calibri" w:cs="Calibri"/>
                <w:b/>
                <w:bCs/>
                <w:i/>
                <w:iCs/>
                <w:color w:val="000000"/>
                <w:u w:val="single"/>
                <w:lang w:eastAsia="en-GB"/>
              </w:rPr>
            </w:pPr>
            <w:r w:rsidRPr="00772198">
              <w:rPr>
                <w:rFonts w:ascii="Calibri" w:eastAsia="Times New Roman" w:hAnsi="Calibri" w:cs="Calibri"/>
                <w:b/>
                <w:bCs/>
                <w:i/>
                <w:iCs/>
                <w:color w:val="000000"/>
                <w:u w:val="single"/>
                <w:lang w:eastAsia="en-GB"/>
              </w:rPr>
              <w:t>All Employees - Mean Pay Gap</w:t>
            </w:r>
          </w:p>
        </w:tc>
        <w:tc>
          <w:tcPr>
            <w:tcW w:w="1509" w:type="dxa"/>
            <w:tcBorders>
              <w:top w:val="single" w:sz="8" w:space="0" w:color="auto"/>
              <w:left w:val="nil"/>
              <w:bottom w:val="nil"/>
              <w:right w:val="single" w:sz="8" w:space="0" w:color="auto"/>
            </w:tcBorders>
            <w:shd w:val="clear" w:color="000000" w:fill="FCD5B4"/>
            <w:noWrap/>
            <w:vAlign w:val="center"/>
            <w:hideMark/>
          </w:tcPr>
          <w:p w14:paraId="0116E504"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 </w:t>
            </w:r>
          </w:p>
        </w:tc>
        <w:tc>
          <w:tcPr>
            <w:tcW w:w="316" w:type="dxa"/>
            <w:tcBorders>
              <w:top w:val="nil"/>
              <w:left w:val="nil"/>
              <w:bottom w:val="nil"/>
              <w:right w:val="nil"/>
            </w:tcBorders>
            <w:shd w:val="clear" w:color="auto" w:fill="auto"/>
            <w:noWrap/>
            <w:vAlign w:val="bottom"/>
            <w:hideMark/>
          </w:tcPr>
          <w:p w14:paraId="665C728A" w14:textId="77777777" w:rsidR="00772198" w:rsidRPr="00772198" w:rsidRDefault="00772198" w:rsidP="00772198">
            <w:pPr>
              <w:spacing w:before="0" w:after="0" w:line="240" w:lineRule="auto"/>
              <w:rPr>
                <w:rFonts w:ascii="Calibri" w:eastAsia="Times New Roman" w:hAnsi="Calibri" w:cs="Calibri"/>
                <w:color w:val="000000"/>
                <w:lang w:eastAsia="en-GB"/>
              </w:rPr>
            </w:pPr>
          </w:p>
        </w:tc>
        <w:tc>
          <w:tcPr>
            <w:tcW w:w="3271" w:type="dxa"/>
            <w:tcBorders>
              <w:top w:val="single" w:sz="8" w:space="0" w:color="auto"/>
              <w:left w:val="single" w:sz="8" w:space="0" w:color="auto"/>
              <w:bottom w:val="nil"/>
              <w:right w:val="nil"/>
            </w:tcBorders>
            <w:shd w:val="clear" w:color="000000" w:fill="B8CCE4"/>
            <w:noWrap/>
            <w:vAlign w:val="center"/>
            <w:hideMark/>
          </w:tcPr>
          <w:p w14:paraId="03A3044B" w14:textId="77777777" w:rsidR="00772198" w:rsidRPr="00772198" w:rsidRDefault="00772198" w:rsidP="00772198">
            <w:pPr>
              <w:spacing w:before="0" w:after="0" w:line="240" w:lineRule="auto"/>
              <w:rPr>
                <w:rFonts w:ascii="Calibri" w:eastAsia="Times New Roman" w:hAnsi="Calibri" w:cs="Calibri"/>
                <w:b/>
                <w:bCs/>
                <w:i/>
                <w:iCs/>
                <w:color w:val="000000"/>
                <w:u w:val="single"/>
                <w:lang w:eastAsia="en-GB"/>
              </w:rPr>
            </w:pPr>
            <w:r w:rsidRPr="00772198">
              <w:rPr>
                <w:rFonts w:ascii="Calibri" w:eastAsia="Times New Roman" w:hAnsi="Calibri" w:cs="Calibri"/>
                <w:b/>
                <w:bCs/>
                <w:i/>
                <w:iCs/>
                <w:color w:val="000000"/>
                <w:u w:val="single"/>
                <w:lang w:eastAsia="en-GB"/>
              </w:rPr>
              <w:t>SMT - Mean Pay Gap</w:t>
            </w:r>
          </w:p>
        </w:tc>
        <w:tc>
          <w:tcPr>
            <w:tcW w:w="1509" w:type="dxa"/>
            <w:tcBorders>
              <w:top w:val="single" w:sz="8" w:space="0" w:color="auto"/>
              <w:left w:val="nil"/>
              <w:bottom w:val="nil"/>
              <w:right w:val="single" w:sz="8" w:space="0" w:color="auto"/>
            </w:tcBorders>
            <w:shd w:val="clear" w:color="000000" w:fill="B8CCE4"/>
            <w:noWrap/>
            <w:vAlign w:val="center"/>
            <w:hideMark/>
          </w:tcPr>
          <w:p w14:paraId="1FE8688C"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 </w:t>
            </w:r>
          </w:p>
        </w:tc>
        <w:tc>
          <w:tcPr>
            <w:tcW w:w="239" w:type="dxa"/>
            <w:tcBorders>
              <w:top w:val="nil"/>
              <w:left w:val="nil"/>
              <w:bottom w:val="nil"/>
              <w:right w:val="nil"/>
            </w:tcBorders>
            <w:shd w:val="clear" w:color="auto" w:fill="auto"/>
            <w:noWrap/>
            <w:vAlign w:val="bottom"/>
            <w:hideMark/>
          </w:tcPr>
          <w:p w14:paraId="31FF7849"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2638" w:type="dxa"/>
            <w:tcBorders>
              <w:top w:val="single" w:sz="8" w:space="0" w:color="auto"/>
              <w:left w:val="single" w:sz="8" w:space="0" w:color="auto"/>
              <w:bottom w:val="nil"/>
              <w:right w:val="nil"/>
            </w:tcBorders>
            <w:shd w:val="clear" w:color="000000" w:fill="D8E4BC"/>
            <w:noWrap/>
            <w:vAlign w:val="center"/>
            <w:hideMark/>
          </w:tcPr>
          <w:p w14:paraId="30B64F8E" w14:textId="77777777" w:rsidR="00772198" w:rsidRPr="00772198" w:rsidRDefault="00772198" w:rsidP="00772198">
            <w:pPr>
              <w:spacing w:before="0" w:after="0" w:line="240" w:lineRule="auto"/>
              <w:rPr>
                <w:rFonts w:ascii="Calibri" w:eastAsia="Times New Roman" w:hAnsi="Calibri" w:cs="Calibri"/>
                <w:b/>
                <w:bCs/>
                <w:i/>
                <w:iCs/>
                <w:color w:val="000000"/>
                <w:u w:val="single"/>
                <w:lang w:eastAsia="en-GB"/>
              </w:rPr>
            </w:pPr>
            <w:r w:rsidRPr="00772198">
              <w:rPr>
                <w:rFonts w:ascii="Calibri" w:eastAsia="Times New Roman" w:hAnsi="Calibri" w:cs="Calibri"/>
                <w:b/>
                <w:bCs/>
                <w:i/>
                <w:iCs/>
                <w:color w:val="000000"/>
                <w:u w:val="single"/>
                <w:lang w:eastAsia="en-GB"/>
              </w:rPr>
              <w:t>Exec -Mean Pay Gap</w:t>
            </w:r>
          </w:p>
        </w:tc>
        <w:tc>
          <w:tcPr>
            <w:tcW w:w="1357" w:type="dxa"/>
            <w:tcBorders>
              <w:top w:val="single" w:sz="8" w:space="0" w:color="auto"/>
              <w:left w:val="nil"/>
              <w:bottom w:val="nil"/>
              <w:right w:val="single" w:sz="8" w:space="0" w:color="auto"/>
            </w:tcBorders>
            <w:shd w:val="clear" w:color="000000" w:fill="D8E4BC"/>
            <w:noWrap/>
            <w:vAlign w:val="center"/>
            <w:hideMark/>
          </w:tcPr>
          <w:p w14:paraId="5D16B58E"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 </w:t>
            </w:r>
          </w:p>
        </w:tc>
      </w:tr>
      <w:tr w:rsidR="00772198" w:rsidRPr="00772198" w14:paraId="2BB8A404" w14:textId="77777777" w:rsidTr="00CB00D6">
        <w:trPr>
          <w:trHeight w:val="290"/>
        </w:trPr>
        <w:tc>
          <w:tcPr>
            <w:tcW w:w="3195" w:type="dxa"/>
            <w:tcBorders>
              <w:top w:val="nil"/>
              <w:left w:val="single" w:sz="8" w:space="0" w:color="auto"/>
              <w:bottom w:val="nil"/>
              <w:right w:val="nil"/>
            </w:tcBorders>
            <w:shd w:val="clear" w:color="000000" w:fill="FCD5B4"/>
            <w:noWrap/>
            <w:vAlign w:val="center"/>
            <w:hideMark/>
          </w:tcPr>
          <w:p w14:paraId="6C966480"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Male Hourly Pay Rate</w:t>
            </w:r>
          </w:p>
        </w:tc>
        <w:tc>
          <w:tcPr>
            <w:tcW w:w="1509" w:type="dxa"/>
            <w:tcBorders>
              <w:top w:val="nil"/>
              <w:left w:val="nil"/>
              <w:bottom w:val="nil"/>
              <w:right w:val="single" w:sz="8" w:space="0" w:color="auto"/>
            </w:tcBorders>
            <w:shd w:val="clear" w:color="000000" w:fill="FCD5B4"/>
            <w:noWrap/>
            <w:vAlign w:val="center"/>
            <w:hideMark/>
          </w:tcPr>
          <w:p w14:paraId="609A7630"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23.17</w:t>
            </w:r>
          </w:p>
        </w:tc>
        <w:tc>
          <w:tcPr>
            <w:tcW w:w="316" w:type="dxa"/>
            <w:tcBorders>
              <w:top w:val="nil"/>
              <w:left w:val="nil"/>
              <w:bottom w:val="nil"/>
              <w:right w:val="nil"/>
            </w:tcBorders>
            <w:shd w:val="clear" w:color="auto" w:fill="auto"/>
            <w:noWrap/>
            <w:vAlign w:val="bottom"/>
            <w:hideMark/>
          </w:tcPr>
          <w:p w14:paraId="20B4FAAA"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3271" w:type="dxa"/>
            <w:tcBorders>
              <w:top w:val="nil"/>
              <w:left w:val="single" w:sz="8" w:space="0" w:color="auto"/>
              <w:bottom w:val="nil"/>
              <w:right w:val="nil"/>
            </w:tcBorders>
            <w:shd w:val="clear" w:color="000000" w:fill="B8CCE4"/>
            <w:noWrap/>
            <w:vAlign w:val="center"/>
            <w:hideMark/>
          </w:tcPr>
          <w:p w14:paraId="5A00FC76"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Male Hourly Pay Rate</w:t>
            </w:r>
          </w:p>
        </w:tc>
        <w:tc>
          <w:tcPr>
            <w:tcW w:w="1509" w:type="dxa"/>
            <w:tcBorders>
              <w:top w:val="nil"/>
              <w:left w:val="nil"/>
              <w:bottom w:val="nil"/>
              <w:right w:val="single" w:sz="8" w:space="0" w:color="auto"/>
            </w:tcBorders>
            <w:shd w:val="clear" w:color="000000" w:fill="B8CCE4"/>
            <w:noWrap/>
            <w:vAlign w:val="center"/>
            <w:hideMark/>
          </w:tcPr>
          <w:p w14:paraId="72E21740"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30.3</w:t>
            </w:r>
          </w:p>
        </w:tc>
        <w:tc>
          <w:tcPr>
            <w:tcW w:w="239" w:type="dxa"/>
            <w:tcBorders>
              <w:top w:val="nil"/>
              <w:left w:val="nil"/>
              <w:bottom w:val="nil"/>
              <w:right w:val="nil"/>
            </w:tcBorders>
            <w:shd w:val="clear" w:color="auto" w:fill="auto"/>
            <w:noWrap/>
            <w:vAlign w:val="bottom"/>
            <w:hideMark/>
          </w:tcPr>
          <w:p w14:paraId="66A2F107"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2638" w:type="dxa"/>
            <w:tcBorders>
              <w:top w:val="nil"/>
              <w:left w:val="single" w:sz="8" w:space="0" w:color="auto"/>
              <w:bottom w:val="nil"/>
              <w:right w:val="nil"/>
            </w:tcBorders>
            <w:shd w:val="clear" w:color="000000" w:fill="D8E4BC"/>
            <w:noWrap/>
            <w:vAlign w:val="center"/>
            <w:hideMark/>
          </w:tcPr>
          <w:p w14:paraId="14058046"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Male Hourly Pay Rate</w:t>
            </w:r>
          </w:p>
        </w:tc>
        <w:tc>
          <w:tcPr>
            <w:tcW w:w="1357" w:type="dxa"/>
            <w:tcBorders>
              <w:top w:val="nil"/>
              <w:left w:val="nil"/>
              <w:bottom w:val="nil"/>
              <w:right w:val="single" w:sz="8" w:space="0" w:color="auto"/>
            </w:tcBorders>
            <w:shd w:val="clear" w:color="000000" w:fill="D8E4BC"/>
            <w:noWrap/>
            <w:vAlign w:val="center"/>
            <w:hideMark/>
          </w:tcPr>
          <w:p w14:paraId="3216B208"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34.8</w:t>
            </w:r>
          </w:p>
        </w:tc>
      </w:tr>
      <w:tr w:rsidR="00772198" w:rsidRPr="00772198" w14:paraId="1EB338CA" w14:textId="77777777" w:rsidTr="00CB00D6">
        <w:trPr>
          <w:trHeight w:val="290"/>
        </w:trPr>
        <w:tc>
          <w:tcPr>
            <w:tcW w:w="3195" w:type="dxa"/>
            <w:tcBorders>
              <w:top w:val="nil"/>
              <w:left w:val="single" w:sz="8" w:space="0" w:color="auto"/>
              <w:bottom w:val="nil"/>
              <w:right w:val="nil"/>
            </w:tcBorders>
            <w:shd w:val="clear" w:color="000000" w:fill="FCD5B4"/>
            <w:noWrap/>
            <w:vAlign w:val="center"/>
            <w:hideMark/>
          </w:tcPr>
          <w:p w14:paraId="6578EF63"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Female Hourly Pay Rate</w:t>
            </w:r>
          </w:p>
        </w:tc>
        <w:tc>
          <w:tcPr>
            <w:tcW w:w="1509" w:type="dxa"/>
            <w:tcBorders>
              <w:top w:val="nil"/>
              <w:left w:val="nil"/>
              <w:bottom w:val="nil"/>
              <w:right w:val="single" w:sz="8" w:space="0" w:color="auto"/>
            </w:tcBorders>
            <w:shd w:val="clear" w:color="000000" w:fill="FCD5B4"/>
            <w:noWrap/>
            <w:vAlign w:val="center"/>
            <w:hideMark/>
          </w:tcPr>
          <w:p w14:paraId="6B84A32C"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22.68</w:t>
            </w:r>
          </w:p>
        </w:tc>
        <w:tc>
          <w:tcPr>
            <w:tcW w:w="316" w:type="dxa"/>
            <w:tcBorders>
              <w:top w:val="nil"/>
              <w:left w:val="nil"/>
              <w:bottom w:val="nil"/>
              <w:right w:val="nil"/>
            </w:tcBorders>
            <w:shd w:val="clear" w:color="auto" w:fill="auto"/>
            <w:noWrap/>
            <w:vAlign w:val="bottom"/>
            <w:hideMark/>
          </w:tcPr>
          <w:p w14:paraId="5A74B2A3"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3271" w:type="dxa"/>
            <w:tcBorders>
              <w:top w:val="nil"/>
              <w:left w:val="single" w:sz="8" w:space="0" w:color="auto"/>
              <w:bottom w:val="nil"/>
              <w:right w:val="nil"/>
            </w:tcBorders>
            <w:shd w:val="clear" w:color="000000" w:fill="B8CCE4"/>
            <w:noWrap/>
            <w:vAlign w:val="center"/>
            <w:hideMark/>
          </w:tcPr>
          <w:p w14:paraId="49F60788"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Female Hourly Pay Rate</w:t>
            </w:r>
          </w:p>
        </w:tc>
        <w:tc>
          <w:tcPr>
            <w:tcW w:w="1509" w:type="dxa"/>
            <w:tcBorders>
              <w:top w:val="nil"/>
              <w:left w:val="nil"/>
              <w:bottom w:val="nil"/>
              <w:right w:val="single" w:sz="8" w:space="0" w:color="auto"/>
            </w:tcBorders>
            <w:shd w:val="clear" w:color="000000" w:fill="B8CCE4"/>
            <w:noWrap/>
            <w:vAlign w:val="center"/>
            <w:hideMark/>
          </w:tcPr>
          <w:p w14:paraId="7E8BD0F5"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29.8</w:t>
            </w:r>
          </w:p>
        </w:tc>
        <w:tc>
          <w:tcPr>
            <w:tcW w:w="239" w:type="dxa"/>
            <w:tcBorders>
              <w:top w:val="nil"/>
              <w:left w:val="nil"/>
              <w:bottom w:val="nil"/>
              <w:right w:val="nil"/>
            </w:tcBorders>
            <w:shd w:val="clear" w:color="auto" w:fill="auto"/>
            <w:noWrap/>
            <w:vAlign w:val="bottom"/>
            <w:hideMark/>
          </w:tcPr>
          <w:p w14:paraId="54DC3E10"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2638" w:type="dxa"/>
            <w:tcBorders>
              <w:top w:val="nil"/>
              <w:left w:val="single" w:sz="8" w:space="0" w:color="auto"/>
              <w:bottom w:val="nil"/>
              <w:right w:val="nil"/>
            </w:tcBorders>
            <w:shd w:val="clear" w:color="000000" w:fill="D8E4BC"/>
            <w:noWrap/>
            <w:vAlign w:val="center"/>
            <w:hideMark/>
          </w:tcPr>
          <w:p w14:paraId="2045DDC8"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Female Hourly Pay Rate</w:t>
            </w:r>
          </w:p>
        </w:tc>
        <w:tc>
          <w:tcPr>
            <w:tcW w:w="1357" w:type="dxa"/>
            <w:tcBorders>
              <w:top w:val="nil"/>
              <w:left w:val="nil"/>
              <w:bottom w:val="nil"/>
              <w:right w:val="single" w:sz="8" w:space="0" w:color="auto"/>
            </w:tcBorders>
            <w:shd w:val="clear" w:color="000000" w:fill="D8E4BC"/>
            <w:noWrap/>
            <w:vAlign w:val="center"/>
            <w:hideMark/>
          </w:tcPr>
          <w:p w14:paraId="3359FFB3"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38.05</w:t>
            </w:r>
          </w:p>
        </w:tc>
      </w:tr>
      <w:tr w:rsidR="00772198" w:rsidRPr="00772198" w14:paraId="41B021A6" w14:textId="77777777" w:rsidTr="00CB00D6">
        <w:trPr>
          <w:trHeight w:val="290"/>
        </w:trPr>
        <w:tc>
          <w:tcPr>
            <w:tcW w:w="3195" w:type="dxa"/>
            <w:tcBorders>
              <w:top w:val="nil"/>
              <w:left w:val="single" w:sz="8" w:space="0" w:color="auto"/>
              <w:bottom w:val="nil"/>
              <w:right w:val="nil"/>
            </w:tcBorders>
            <w:shd w:val="clear" w:color="000000" w:fill="FCD5B4"/>
            <w:noWrap/>
            <w:vAlign w:val="center"/>
            <w:hideMark/>
          </w:tcPr>
          <w:p w14:paraId="5C967127" w14:textId="77777777" w:rsidR="00772198" w:rsidRPr="00772198" w:rsidRDefault="00772198" w:rsidP="00772198">
            <w:pPr>
              <w:spacing w:before="0" w:after="0" w:line="240" w:lineRule="auto"/>
              <w:rPr>
                <w:rFonts w:ascii="Calibri" w:eastAsia="Times New Roman" w:hAnsi="Calibri" w:cs="Calibri"/>
                <w:b/>
                <w:bCs/>
                <w:color w:val="000000"/>
                <w:u w:val="single"/>
                <w:lang w:eastAsia="en-GB"/>
              </w:rPr>
            </w:pPr>
            <w:r w:rsidRPr="00772198">
              <w:rPr>
                <w:rFonts w:ascii="Calibri" w:eastAsia="Times New Roman" w:hAnsi="Calibri" w:cs="Calibri"/>
                <w:b/>
                <w:bCs/>
                <w:color w:val="000000"/>
                <w:u w:val="single"/>
                <w:lang w:eastAsia="en-GB"/>
              </w:rPr>
              <w:t>% Mean Hourly Pay Gap</w:t>
            </w:r>
          </w:p>
        </w:tc>
        <w:tc>
          <w:tcPr>
            <w:tcW w:w="1509" w:type="dxa"/>
            <w:tcBorders>
              <w:top w:val="nil"/>
              <w:left w:val="nil"/>
              <w:bottom w:val="nil"/>
              <w:right w:val="single" w:sz="8" w:space="0" w:color="auto"/>
            </w:tcBorders>
            <w:shd w:val="clear" w:color="000000" w:fill="FCD5B4"/>
            <w:noWrap/>
            <w:vAlign w:val="center"/>
            <w:hideMark/>
          </w:tcPr>
          <w:p w14:paraId="127FC1DB"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2.11%</w:t>
            </w:r>
          </w:p>
        </w:tc>
        <w:tc>
          <w:tcPr>
            <w:tcW w:w="316" w:type="dxa"/>
            <w:tcBorders>
              <w:top w:val="nil"/>
              <w:left w:val="nil"/>
              <w:bottom w:val="nil"/>
              <w:right w:val="nil"/>
            </w:tcBorders>
            <w:shd w:val="clear" w:color="auto" w:fill="auto"/>
            <w:noWrap/>
            <w:vAlign w:val="bottom"/>
            <w:hideMark/>
          </w:tcPr>
          <w:p w14:paraId="4A3CBC7C"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p>
        </w:tc>
        <w:tc>
          <w:tcPr>
            <w:tcW w:w="3271" w:type="dxa"/>
            <w:tcBorders>
              <w:top w:val="nil"/>
              <w:left w:val="single" w:sz="8" w:space="0" w:color="auto"/>
              <w:bottom w:val="nil"/>
              <w:right w:val="nil"/>
            </w:tcBorders>
            <w:shd w:val="clear" w:color="000000" w:fill="B8CCE4"/>
            <w:noWrap/>
            <w:vAlign w:val="center"/>
            <w:hideMark/>
          </w:tcPr>
          <w:p w14:paraId="1717B74B" w14:textId="77777777" w:rsidR="00772198" w:rsidRPr="00772198" w:rsidRDefault="00772198" w:rsidP="00772198">
            <w:pPr>
              <w:spacing w:before="0" w:after="0" w:line="240" w:lineRule="auto"/>
              <w:rPr>
                <w:rFonts w:ascii="Calibri" w:eastAsia="Times New Roman" w:hAnsi="Calibri" w:cs="Calibri"/>
                <w:b/>
                <w:bCs/>
                <w:color w:val="000000"/>
                <w:u w:val="single"/>
                <w:lang w:eastAsia="en-GB"/>
              </w:rPr>
            </w:pPr>
            <w:r w:rsidRPr="00772198">
              <w:rPr>
                <w:rFonts w:ascii="Calibri" w:eastAsia="Times New Roman" w:hAnsi="Calibri" w:cs="Calibri"/>
                <w:b/>
                <w:bCs/>
                <w:color w:val="000000"/>
                <w:u w:val="single"/>
                <w:lang w:eastAsia="en-GB"/>
              </w:rPr>
              <w:t>% Mean Hourly Pay Gap</w:t>
            </w:r>
          </w:p>
        </w:tc>
        <w:tc>
          <w:tcPr>
            <w:tcW w:w="1509" w:type="dxa"/>
            <w:tcBorders>
              <w:top w:val="nil"/>
              <w:left w:val="nil"/>
              <w:bottom w:val="nil"/>
              <w:right w:val="single" w:sz="8" w:space="0" w:color="auto"/>
            </w:tcBorders>
            <w:shd w:val="clear" w:color="000000" w:fill="B8CCE4"/>
            <w:noWrap/>
            <w:vAlign w:val="center"/>
            <w:hideMark/>
          </w:tcPr>
          <w:p w14:paraId="03DF6E59"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1.65%</w:t>
            </w:r>
          </w:p>
        </w:tc>
        <w:tc>
          <w:tcPr>
            <w:tcW w:w="239" w:type="dxa"/>
            <w:tcBorders>
              <w:top w:val="nil"/>
              <w:left w:val="nil"/>
              <w:bottom w:val="nil"/>
              <w:right w:val="nil"/>
            </w:tcBorders>
            <w:shd w:val="clear" w:color="auto" w:fill="auto"/>
            <w:noWrap/>
            <w:vAlign w:val="bottom"/>
            <w:hideMark/>
          </w:tcPr>
          <w:p w14:paraId="2D99055B"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p>
        </w:tc>
        <w:tc>
          <w:tcPr>
            <w:tcW w:w="2638" w:type="dxa"/>
            <w:tcBorders>
              <w:top w:val="nil"/>
              <w:left w:val="single" w:sz="8" w:space="0" w:color="auto"/>
              <w:bottom w:val="nil"/>
              <w:right w:val="nil"/>
            </w:tcBorders>
            <w:shd w:val="clear" w:color="000000" w:fill="D8E4BC"/>
            <w:noWrap/>
            <w:vAlign w:val="center"/>
            <w:hideMark/>
          </w:tcPr>
          <w:p w14:paraId="626F304D" w14:textId="77777777" w:rsidR="00772198" w:rsidRPr="00772198" w:rsidRDefault="00772198" w:rsidP="00772198">
            <w:pPr>
              <w:spacing w:before="0" w:after="0" w:line="240" w:lineRule="auto"/>
              <w:rPr>
                <w:rFonts w:ascii="Calibri" w:eastAsia="Times New Roman" w:hAnsi="Calibri" w:cs="Calibri"/>
                <w:b/>
                <w:bCs/>
                <w:color w:val="000000"/>
                <w:u w:val="single"/>
                <w:lang w:eastAsia="en-GB"/>
              </w:rPr>
            </w:pPr>
            <w:r w:rsidRPr="00772198">
              <w:rPr>
                <w:rFonts w:ascii="Calibri" w:eastAsia="Times New Roman" w:hAnsi="Calibri" w:cs="Calibri"/>
                <w:b/>
                <w:bCs/>
                <w:color w:val="000000"/>
                <w:u w:val="single"/>
                <w:lang w:eastAsia="en-GB"/>
              </w:rPr>
              <w:t>% Mean Hourly Pay Gap</w:t>
            </w:r>
          </w:p>
        </w:tc>
        <w:tc>
          <w:tcPr>
            <w:tcW w:w="1357" w:type="dxa"/>
            <w:tcBorders>
              <w:top w:val="nil"/>
              <w:left w:val="nil"/>
              <w:bottom w:val="nil"/>
              <w:right w:val="single" w:sz="8" w:space="0" w:color="auto"/>
            </w:tcBorders>
            <w:shd w:val="clear" w:color="000000" w:fill="D8E4BC"/>
            <w:noWrap/>
            <w:vAlign w:val="center"/>
            <w:hideMark/>
          </w:tcPr>
          <w:p w14:paraId="5E9CD54F"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-9.32%</w:t>
            </w:r>
          </w:p>
        </w:tc>
      </w:tr>
      <w:tr w:rsidR="00772198" w:rsidRPr="00772198" w14:paraId="0B878F6D" w14:textId="77777777" w:rsidTr="00CB00D6">
        <w:trPr>
          <w:trHeight w:val="300"/>
        </w:trPr>
        <w:tc>
          <w:tcPr>
            <w:tcW w:w="3195" w:type="dxa"/>
            <w:tcBorders>
              <w:top w:val="nil"/>
              <w:left w:val="nil"/>
              <w:bottom w:val="nil"/>
              <w:right w:val="nil"/>
            </w:tcBorders>
            <w:shd w:val="clear" w:color="auto" w:fill="auto"/>
            <w:noWrap/>
            <w:vAlign w:val="bottom"/>
            <w:hideMark/>
          </w:tcPr>
          <w:p w14:paraId="1D07B101"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p>
        </w:tc>
        <w:tc>
          <w:tcPr>
            <w:tcW w:w="1509" w:type="dxa"/>
            <w:tcBorders>
              <w:top w:val="nil"/>
              <w:left w:val="nil"/>
              <w:bottom w:val="nil"/>
              <w:right w:val="nil"/>
            </w:tcBorders>
            <w:shd w:val="clear" w:color="auto" w:fill="auto"/>
            <w:noWrap/>
            <w:vAlign w:val="bottom"/>
            <w:hideMark/>
          </w:tcPr>
          <w:p w14:paraId="4B1E22B8"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c>
          <w:tcPr>
            <w:tcW w:w="316" w:type="dxa"/>
            <w:tcBorders>
              <w:top w:val="nil"/>
              <w:left w:val="nil"/>
              <w:bottom w:val="nil"/>
              <w:right w:val="nil"/>
            </w:tcBorders>
            <w:shd w:val="clear" w:color="auto" w:fill="auto"/>
            <w:noWrap/>
            <w:vAlign w:val="bottom"/>
            <w:hideMark/>
          </w:tcPr>
          <w:p w14:paraId="5E26BEE4"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c>
          <w:tcPr>
            <w:tcW w:w="3271" w:type="dxa"/>
            <w:tcBorders>
              <w:top w:val="nil"/>
              <w:left w:val="nil"/>
              <w:bottom w:val="nil"/>
              <w:right w:val="nil"/>
            </w:tcBorders>
            <w:shd w:val="clear" w:color="auto" w:fill="auto"/>
            <w:noWrap/>
            <w:vAlign w:val="bottom"/>
            <w:hideMark/>
          </w:tcPr>
          <w:p w14:paraId="0F7606B3"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c>
          <w:tcPr>
            <w:tcW w:w="1509" w:type="dxa"/>
            <w:tcBorders>
              <w:top w:val="nil"/>
              <w:left w:val="nil"/>
              <w:bottom w:val="nil"/>
              <w:right w:val="nil"/>
            </w:tcBorders>
            <w:shd w:val="clear" w:color="auto" w:fill="auto"/>
            <w:noWrap/>
            <w:vAlign w:val="bottom"/>
            <w:hideMark/>
          </w:tcPr>
          <w:p w14:paraId="3DEBBAA6"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c>
          <w:tcPr>
            <w:tcW w:w="239" w:type="dxa"/>
            <w:tcBorders>
              <w:top w:val="nil"/>
              <w:left w:val="nil"/>
              <w:bottom w:val="nil"/>
              <w:right w:val="nil"/>
            </w:tcBorders>
            <w:shd w:val="clear" w:color="auto" w:fill="auto"/>
            <w:noWrap/>
            <w:vAlign w:val="bottom"/>
            <w:hideMark/>
          </w:tcPr>
          <w:p w14:paraId="17643FEF"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c>
          <w:tcPr>
            <w:tcW w:w="2638" w:type="dxa"/>
            <w:tcBorders>
              <w:top w:val="nil"/>
              <w:left w:val="nil"/>
              <w:bottom w:val="nil"/>
              <w:right w:val="nil"/>
            </w:tcBorders>
            <w:shd w:val="clear" w:color="auto" w:fill="auto"/>
            <w:noWrap/>
            <w:vAlign w:val="center"/>
            <w:hideMark/>
          </w:tcPr>
          <w:p w14:paraId="7BF56E31"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c>
          <w:tcPr>
            <w:tcW w:w="1357" w:type="dxa"/>
            <w:tcBorders>
              <w:top w:val="nil"/>
              <w:left w:val="nil"/>
              <w:bottom w:val="nil"/>
              <w:right w:val="nil"/>
            </w:tcBorders>
            <w:shd w:val="clear" w:color="auto" w:fill="auto"/>
            <w:noWrap/>
            <w:vAlign w:val="bottom"/>
            <w:hideMark/>
          </w:tcPr>
          <w:p w14:paraId="11913AC0" w14:textId="77777777" w:rsidR="00772198" w:rsidRPr="00772198" w:rsidRDefault="00772198" w:rsidP="00772198">
            <w:pPr>
              <w:spacing w:before="0" w:after="0" w:line="240" w:lineRule="auto"/>
              <w:rPr>
                <w:rFonts w:ascii="Times New Roman" w:eastAsia="Times New Roman" w:hAnsi="Times New Roman" w:cs="Times New Roman"/>
                <w:color w:val="auto"/>
                <w:sz w:val="20"/>
                <w:szCs w:val="20"/>
                <w:lang w:eastAsia="en-GB"/>
              </w:rPr>
            </w:pPr>
          </w:p>
        </w:tc>
      </w:tr>
      <w:tr w:rsidR="00772198" w:rsidRPr="00772198" w14:paraId="79A31B19" w14:textId="77777777" w:rsidTr="00CB00D6">
        <w:trPr>
          <w:trHeight w:val="290"/>
        </w:trPr>
        <w:tc>
          <w:tcPr>
            <w:tcW w:w="3195" w:type="dxa"/>
            <w:tcBorders>
              <w:top w:val="single" w:sz="8" w:space="0" w:color="auto"/>
              <w:left w:val="single" w:sz="8" w:space="0" w:color="auto"/>
              <w:bottom w:val="nil"/>
              <w:right w:val="nil"/>
            </w:tcBorders>
            <w:shd w:val="clear" w:color="000000" w:fill="FCD5B4"/>
            <w:noWrap/>
            <w:vAlign w:val="center"/>
            <w:hideMark/>
          </w:tcPr>
          <w:p w14:paraId="6A95FA7F" w14:textId="016BC330" w:rsidR="00772198" w:rsidRPr="00772198" w:rsidRDefault="00772198" w:rsidP="00772198">
            <w:pPr>
              <w:spacing w:before="0" w:after="0" w:line="240" w:lineRule="auto"/>
              <w:rPr>
                <w:rFonts w:ascii="Calibri" w:eastAsia="Times New Roman" w:hAnsi="Calibri" w:cs="Calibri"/>
                <w:b/>
                <w:bCs/>
                <w:i/>
                <w:iCs/>
                <w:color w:val="000000"/>
                <w:u w:val="single"/>
                <w:lang w:eastAsia="en-GB"/>
              </w:rPr>
            </w:pPr>
            <w:r>
              <w:rPr>
                <w:rFonts w:ascii="Calibri" w:eastAsia="Times New Roman" w:hAnsi="Calibri" w:cs="Calibri"/>
                <w:b/>
                <w:bCs/>
                <w:i/>
                <w:iCs/>
                <w:color w:val="000000"/>
                <w:u w:val="single"/>
                <w:lang w:eastAsia="en-GB"/>
              </w:rPr>
              <w:t>All Employees -Median Pay G</w:t>
            </w:r>
            <w:r w:rsidRPr="00772198">
              <w:rPr>
                <w:rFonts w:ascii="Calibri" w:eastAsia="Times New Roman" w:hAnsi="Calibri" w:cs="Calibri"/>
                <w:b/>
                <w:bCs/>
                <w:i/>
                <w:iCs/>
                <w:color w:val="000000"/>
                <w:u w:val="single"/>
                <w:lang w:eastAsia="en-GB"/>
              </w:rPr>
              <w:t>ap</w:t>
            </w:r>
          </w:p>
        </w:tc>
        <w:tc>
          <w:tcPr>
            <w:tcW w:w="1509" w:type="dxa"/>
            <w:tcBorders>
              <w:top w:val="single" w:sz="8" w:space="0" w:color="auto"/>
              <w:left w:val="nil"/>
              <w:bottom w:val="nil"/>
              <w:right w:val="single" w:sz="8" w:space="0" w:color="auto"/>
            </w:tcBorders>
            <w:shd w:val="clear" w:color="000000" w:fill="FCD5B4"/>
            <w:noWrap/>
            <w:vAlign w:val="center"/>
            <w:hideMark/>
          </w:tcPr>
          <w:p w14:paraId="16B7D94B"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 </w:t>
            </w:r>
          </w:p>
        </w:tc>
        <w:tc>
          <w:tcPr>
            <w:tcW w:w="316" w:type="dxa"/>
            <w:tcBorders>
              <w:top w:val="nil"/>
              <w:left w:val="nil"/>
              <w:bottom w:val="nil"/>
              <w:right w:val="nil"/>
            </w:tcBorders>
            <w:shd w:val="clear" w:color="auto" w:fill="auto"/>
            <w:noWrap/>
            <w:vAlign w:val="bottom"/>
            <w:hideMark/>
          </w:tcPr>
          <w:p w14:paraId="2617CF17" w14:textId="77777777" w:rsidR="00772198" w:rsidRPr="00772198" w:rsidRDefault="00772198" w:rsidP="00772198">
            <w:pPr>
              <w:spacing w:before="0" w:after="0" w:line="240" w:lineRule="auto"/>
              <w:rPr>
                <w:rFonts w:ascii="Calibri" w:eastAsia="Times New Roman" w:hAnsi="Calibri" w:cs="Calibri"/>
                <w:color w:val="000000"/>
                <w:lang w:eastAsia="en-GB"/>
              </w:rPr>
            </w:pPr>
          </w:p>
        </w:tc>
        <w:tc>
          <w:tcPr>
            <w:tcW w:w="3271" w:type="dxa"/>
            <w:tcBorders>
              <w:top w:val="single" w:sz="8" w:space="0" w:color="auto"/>
              <w:left w:val="single" w:sz="8" w:space="0" w:color="auto"/>
              <w:bottom w:val="nil"/>
              <w:right w:val="nil"/>
            </w:tcBorders>
            <w:shd w:val="clear" w:color="000000" w:fill="B8CCE4"/>
            <w:noWrap/>
            <w:vAlign w:val="center"/>
            <w:hideMark/>
          </w:tcPr>
          <w:p w14:paraId="7A706BB6" w14:textId="77777777" w:rsidR="00772198" w:rsidRPr="00772198" w:rsidRDefault="00772198" w:rsidP="00772198">
            <w:pPr>
              <w:spacing w:before="0" w:after="0" w:line="240" w:lineRule="auto"/>
              <w:rPr>
                <w:rFonts w:ascii="Calibri" w:eastAsia="Times New Roman" w:hAnsi="Calibri" w:cs="Calibri"/>
                <w:b/>
                <w:bCs/>
                <w:i/>
                <w:iCs/>
                <w:color w:val="000000"/>
                <w:u w:val="single"/>
                <w:lang w:eastAsia="en-GB"/>
              </w:rPr>
            </w:pPr>
            <w:r w:rsidRPr="00772198">
              <w:rPr>
                <w:rFonts w:ascii="Calibri" w:eastAsia="Times New Roman" w:hAnsi="Calibri" w:cs="Calibri"/>
                <w:b/>
                <w:bCs/>
                <w:i/>
                <w:iCs/>
                <w:color w:val="000000"/>
                <w:u w:val="single"/>
                <w:lang w:eastAsia="en-GB"/>
              </w:rPr>
              <w:t>SMT - Median Pay Gap</w:t>
            </w:r>
          </w:p>
        </w:tc>
        <w:tc>
          <w:tcPr>
            <w:tcW w:w="1509" w:type="dxa"/>
            <w:tcBorders>
              <w:top w:val="single" w:sz="8" w:space="0" w:color="auto"/>
              <w:left w:val="nil"/>
              <w:bottom w:val="nil"/>
              <w:right w:val="single" w:sz="8" w:space="0" w:color="auto"/>
            </w:tcBorders>
            <w:shd w:val="clear" w:color="000000" w:fill="B8CCE4"/>
            <w:noWrap/>
            <w:vAlign w:val="center"/>
            <w:hideMark/>
          </w:tcPr>
          <w:p w14:paraId="45E11476"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 </w:t>
            </w:r>
          </w:p>
        </w:tc>
        <w:tc>
          <w:tcPr>
            <w:tcW w:w="239" w:type="dxa"/>
            <w:tcBorders>
              <w:top w:val="nil"/>
              <w:left w:val="nil"/>
              <w:bottom w:val="nil"/>
              <w:right w:val="nil"/>
            </w:tcBorders>
            <w:shd w:val="clear" w:color="auto" w:fill="auto"/>
            <w:noWrap/>
            <w:vAlign w:val="bottom"/>
            <w:hideMark/>
          </w:tcPr>
          <w:p w14:paraId="66DAC9B5"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2638" w:type="dxa"/>
            <w:tcBorders>
              <w:top w:val="single" w:sz="8" w:space="0" w:color="auto"/>
              <w:left w:val="single" w:sz="8" w:space="0" w:color="auto"/>
              <w:bottom w:val="nil"/>
              <w:right w:val="nil"/>
            </w:tcBorders>
            <w:shd w:val="clear" w:color="000000" w:fill="D8E4BC"/>
            <w:noWrap/>
            <w:vAlign w:val="center"/>
            <w:hideMark/>
          </w:tcPr>
          <w:p w14:paraId="72791299" w14:textId="77777777" w:rsidR="00772198" w:rsidRPr="00772198" w:rsidRDefault="00772198" w:rsidP="00772198">
            <w:pPr>
              <w:spacing w:before="0" w:after="0" w:line="240" w:lineRule="auto"/>
              <w:rPr>
                <w:rFonts w:ascii="Calibri" w:eastAsia="Times New Roman" w:hAnsi="Calibri" w:cs="Calibri"/>
                <w:b/>
                <w:bCs/>
                <w:i/>
                <w:iCs/>
                <w:color w:val="000000"/>
                <w:u w:val="single"/>
                <w:lang w:eastAsia="en-GB"/>
              </w:rPr>
            </w:pPr>
            <w:r w:rsidRPr="00772198">
              <w:rPr>
                <w:rFonts w:ascii="Calibri" w:eastAsia="Times New Roman" w:hAnsi="Calibri" w:cs="Calibri"/>
                <w:b/>
                <w:bCs/>
                <w:i/>
                <w:iCs/>
                <w:color w:val="000000"/>
                <w:u w:val="single"/>
                <w:lang w:eastAsia="en-GB"/>
              </w:rPr>
              <w:t>Exec -Median Pay Gap</w:t>
            </w:r>
          </w:p>
        </w:tc>
        <w:tc>
          <w:tcPr>
            <w:tcW w:w="1357" w:type="dxa"/>
            <w:tcBorders>
              <w:top w:val="single" w:sz="8" w:space="0" w:color="auto"/>
              <w:left w:val="nil"/>
              <w:bottom w:val="nil"/>
              <w:right w:val="single" w:sz="8" w:space="0" w:color="auto"/>
            </w:tcBorders>
            <w:shd w:val="clear" w:color="000000" w:fill="D8E4BC"/>
            <w:noWrap/>
            <w:vAlign w:val="center"/>
            <w:hideMark/>
          </w:tcPr>
          <w:p w14:paraId="29CB5C5D"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 </w:t>
            </w:r>
          </w:p>
        </w:tc>
      </w:tr>
      <w:tr w:rsidR="00772198" w:rsidRPr="00772198" w14:paraId="1EB2A381" w14:textId="77777777" w:rsidTr="00CB00D6">
        <w:trPr>
          <w:trHeight w:val="290"/>
        </w:trPr>
        <w:tc>
          <w:tcPr>
            <w:tcW w:w="3195" w:type="dxa"/>
            <w:tcBorders>
              <w:top w:val="nil"/>
              <w:left w:val="single" w:sz="8" w:space="0" w:color="auto"/>
              <w:bottom w:val="nil"/>
              <w:right w:val="nil"/>
            </w:tcBorders>
            <w:shd w:val="clear" w:color="000000" w:fill="FCD5B4"/>
            <w:noWrap/>
            <w:vAlign w:val="center"/>
            <w:hideMark/>
          </w:tcPr>
          <w:p w14:paraId="01537A95"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Male Hourly Pay Rate</w:t>
            </w:r>
          </w:p>
        </w:tc>
        <w:tc>
          <w:tcPr>
            <w:tcW w:w="1509" w:type="dxa"/>
            <w:tcBorders>
              <w:top w:val="nil"/>
              <w:left w:val="nil"/>
              <w:bottom w:val="nil"/>
              <w:right w:val="single" w:sz="8" w:space="0" w:color="auto"/>
            </w:tcBorders>
            <w:shd w:val="clear" w:color="000000" w:fill="FCD5B4"/>
            <w:noWrap/>
            <w:vAlign w:val="center"/>
            <w:hideMark/>
          </w:tcPr>
          <w:p w14:paraId="7A925A33"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 xml:space="preserve">                 22.11 </w:t>
            </w:r>
          </w:p>
        </w:tc>
        <w:tc>
          <w:tcPr>
            <w:tcW w:w="316" w:type="dxa"/>
            <w:tcBorders>
              <w:top w:val="nil"/>
              <w:left w:val="nil"/>
              <w:bottom w:val="nil"/>
              <w:right w:val="nil"/>
            </w:tcBorders>
            <w:shd w:val="clear" w:color="auto" w:fill="auto"/>
            <w:noWrap/>
            <w:vAlign w:val="bottom"/>
            <w:hideMark/>
          </w:tcPr>
          <w:p w14:paraId="5B9B5FF2"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3271" w:type="dxa"/>
            <w:tcBorders>
              <w:top w:val="nil"/>
              <w:left w:val="single" w:sz="8" w:space="0" w:color="auto"/>
              <w:bottom w:val="nil"/>
              <w:right w:val="nil"/>
            </w:tcBorders>
            <w:shd w:val="clear" w:color="000000" w:fill="B8CCE4"/>
            <w:noWrap/>
            <w:vAlign w:val="center"/>
            <w:hideMark/>
          </w:tcPr>
          <w:p w14:paraId="72BCB13C"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Male Hourly Pay Rate</w:t>
            </w:r>
          </w:p>
        </w:tc>
        <w:tc>
          <w:tcPr>
            <w:tcW w:w="1509" w:type="dxa"/>
            <w:tcBorders>
              <w:top w:val="nil"/>
              <w:left w:val="nil"/>
              <w:bottom w:val="nil"/>
              <w:right w:val="single" w:sz="8" w:space="0" w:color="auto"/>
            </w:tcBorders>
            <w:shd w:val="clear" w:color="000000" w:fill="B8CCE4"/>
            <w:noWrap/>
            <w:vAlign w:val="center"/>
            <w:hideMark/>
          </w:tcPr>
          <w:p w14:paraId="4BE84155"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 xml:space="preserve">                 28.14 </w:t>
            </w:r>
          </w:p>
        </w:tc>
        <w:tc>
          <w:tcPr>
            <w:tcW w:w="239" w:type="dxa"/>
            <w:tcBorders>
              <w:top w:val="nil"/>
              <w:left w:val="nil"/>
              <w:bottom w:val="nil"/>
              <w:right w:val="nil"/>
            </w:tcBorders>
            <w:shd w:val="clear" w:color="auto" w:fill="auto"/>
            <w:noWrap/>
            <w:vAlign w:val="bottom"/>
            <w:hideMark/>
          </w:tcPr>
          <w:p w14:paraId="281F4182"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2638" w:type="dxa"/>
            <w:tcBorders>
              <w:top w:val="nil"/>
              <w:left w:val="single" w:sz="8" w:space="0" w:color="auto"/>
              <w:bottom w:val="nil"/>
              <w:right w:val="nil"/>
            </w:tcBorders>
            <w:shd w:val="clear" w:color="000000" w:fill="D8E4BC"/>
            <w:noWrap/>
            <w:vAlign w:val="center"/>
            <w:hideMark/>
          </w:tcPr>
          <w:p w14:paraId="5220D3B8"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Male Hourly Pay Rate</w:t>
            </w:r>
          </w:p>
        </w:tc>
        <w:tc>
          <w:tcPr>
            <w:tcW w:w="1357" w:type="dxa"/>
            <w:tcBorders>
              <w:top w:val="nil"/>
              <w:left w:val="nil"/>
              <w:bottom w:val="nil"/>
              <w:right w:val="single" w:sz="8" w:space="0" w:color="auto"/>
            </w:tcBorders>
            <w:shd w:val="clear" w:color="000000" w:fill="D8E4BC"/>
            <w:noWrap/>
            <w:vAlign w:val="center"/>
            <w:hideMark/>
          </w:tcPr>
          <w:p w14:paraId="50671C39" w14:textId="5B70E957" w:rsidR="00772198" w:rsidRPr="00772198" w:rsidRDefault="00CB00D6" w:rsidP="00772198">
            <w:pPr>
              <w:spacing w:before="0"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           </w:t>
            </w:r>
            <w:r w:rsidR="00772198" w:rsidRPr="00772198">
              <w:rPr>
                <w:rFonts w:ascii="Calibri" w:eastAsia="Times New Roman" w:hAnsi="Calibri" w:cs="Calibri"/>
                <w:color w:val="000000"/>
                <w:lang w:eastAsia="en-GB"/>
              </w:rPr>
              <w:t xml:space="preserve">33.85 </w:t>
            </w:r>
          </w:p>
        </w:tc>
      </w:tr>
      <w:tr w:rsidR="00772198" w:rsidRPr="00772198" w14:paraId="6C5F1D50" w14:textId="77777777" w:rsidTr="00CB00D6">
        <w:trPr>
          <w:trHeight w:val="290"/>
        </w:trPr>
        <w:tc>
          <w:tcPr>
            <w:tcW w:w="3195" w:type="dxa"/>
            <w:tcBorders>
              <w:top w:val="nil"/>
              <w:left w:val="single" w:sz="8" w:space="0" w:color="auto"/>
              <w:bottom w:val="nil"/>
              <w:right w:val="nil"/>
            </w:tcBorders>
            <w:shd w:val="clear" w:color="000000" w:fill="FCD5B4"/>
            <w:noWrap/>
            <w:vAlign w:val="center"/>
            <w:hideMark/>
          </w:tcPr>
          <w:p w14:paraId="46375BD0"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Female Hourly Pay Rate</w:t>
            </w:r>
          </w:p>
        </w:tc>
        <w:tc>
          <w:tcPr>
            <w:tcW w:w="1509" w:type="dxa"/>
            <w:tcBorders>
              <w:top w:val="nil"/>
              <w:left w:val="nil"/>
              <w:bottom w:val="nil"/>
              <w:right w:val="single" w:sz="8" w:space="0" w:color="auto"/>
            </w:tcBorders>
            <w:shd w:val="clear" w:color="000000" w:fill="FCD5B4"/>
            <w:noWrap/>
            <w:vAlign w:val="center"/>
            <w:hideMark/>
          </w:tcPr>
          <w:p w14:paraId="54CA0D22"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 xml:space="preserve">                 20.81 </w:t>
            </w:r>
          </w:p>
        </w:tc>
        <w:tc>
          <w:tcPr>
            <w:tcW w:w="316" w:type="dxa"/>
            <w:tcBorders>
              <w:top w:val="nil"/>
              <w:left w:val="nil"/>
              <w:bottom w:val="nil"/>
              <w:right w:val="nil"/>
            </w:tcBorders>
            <w:shd w:val="clear" w:color="auto" w:fill="auto"/>
            <w:noWrap/>
            <w:vAlign w:val="bottom"/>
            <w:hideMark/>
          </w:tcPr>
          <w:p w14:paraId="6666B1A2"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3271" w:type="dxa"/>
            <w:tcBorders>
              <w:top w:val="nil"/>
              <w:left w:val="single" w:sz="8" w:space="0" w:color="auto"/>
              <w:bottom w:val="nil"/>
              <w:right w:val="nil"/>
            </w:tcBorders>
            <w:shd w:val="clear" w:color="000000" w:fill="B8CCE4"/>
            <w:noWrap/>
            <w:vAlign w:val="center"/>
            <w:hideMark/>
          </w:tcPr>
          <w:p w14:paraId="0CB97D5B"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Female Hourly Pay Rate</w:t>
            </w:r>
          </w:p>
        </w:tc>
        <w:tc>
          <w:tcPr>
            <w:tcW w:w="1509" w:type="dxa"/>
            <w:tcBorders>
              <w:top w:val="nil"/>
              <w:left w:val="nil"/>
              <w:bottom w:val="nil"/>
              <w:right w:val="single" w:sz="8" w:space="0" w:color="auto"/>
            </w:tcBorders>
            <w:shd w:val="clear" w:color="000000" w:fill="B8CCE4"/>
            <w:noWrap/>
            <w:vAlign w:val="center"/>
            <w:hideMark/>
          </w:tcPr>
          <w:p w14:paraId="430AB5F2"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r w:rsidRPr="00772198">
              <w:rPr>
                <w:rFonts w:ascii="Calibri" w:eastAsia="Times New Roman" w:hAnsi="Calibri" w:cs="Calibri"/>
                <w:color w:val="000000"/>
                <w:lang w:eastAsia="en-GB"/>
              </w:rPr>
              <w:t xml:space="preserve">                 25.55 </w:t>
            </w:r>
          </w:p>
        </w:tc>
        <w:tc>
          <w:tcPr>
            <w:tcW w:w="239" w:type="dxa"/>
            <w:tcBorders>
              <w:top w:val="nil"/>
              <w:left w:val="nil"/>
              <w:bottom w:val="nil"/>
              <w:right w:val="nil"/>
            </w:tcBorders>
            <w:shd w:val="clear" w:color="auto" w:fill="auto"/>
            <w:noWrap/>
            <w:vAlign w:val="bottom"/>
            <w:hideMark/>
          </w:tcPr>
          <w:p w14:paraId="0CF2CD00" w14:textId="77777777" w:rsidR="00772198" w:rsidRPr="00772198" w:rsidRDefault="00772198" w:rsidP="00772198">
            <w:pPr>
              <w:spacing w:before="0" w:after="0" w:line="240" w:lineRule="auto"/>
              <w:jc w:val="right"/>
              <w:rPr>
                <w:rFonts w:ascii="Calibri" w:eastAsia="Times New Roman" w:hAnsi="Calibri" w:cs="Calibri"/>
                <w:color w:val="000000"/>
                <w:lang w:eastAsia="en-GB"/>
              </w:rPr>
            </w:pPr>
          </w:p>
        </w:tc>
        <w:tc>
          <w:tcPr>
            <w:tcW w:w="2638" w:type="dxa"/>
            <w:tcBorders>
              <w:top w:val="nil"/>
              <w:left w:val="single" w:sz="8" w:space="0" w:color="auto"/>
              <w:bottom w:val="nil"/>
              <w:right w:val="nil"/>
            </w:tcBorders>
            <w:shd w:val="clear" w:color="000000" w:fill="D8E4BC"/>
            <w:noWrap/>
            <w:vAlign w:val="center"/>
            <w:hideMark/>
          </w:tcPr>
          <w:p w14:paraId="59AF226F" w14:textId="77777777" w:rsidR="00772198" w:rsidRPr="00772198" w:rsidRDefault="00772198" w:rsidP="00772198">
            <w:pPr>
              <w:spacing w:before="0" w:after="0" w:line="240" w:lineRule="auto"/>
              <w:rPr>
                <w:rFonts w:ascii="Calibri" w:eastAsia="Times New Roman" w:hAnsi="Calibri" w:cs="Calibri"/>
                <w:color w:val="000000"/>
                <w:lang w:eastAsia="en-GB"/>
              </w:rPr>
            </w:pPr>
            <w:r w:rsidRPr="00772198">
              <w:rPr>
                <w:rFonts w:ascii="Calibri" w:eastAsia="Times New Roman" w:hAnsi="Calibri" w:cs="Calibri"/>
                <w:color w:val="000000"/>
                <w:lang w:eastAsia="en-GB"/>
              </w:rPr>
              <w:t>Female Hourly Pay Rate</w:t>
            </w:r>
          </w:p>
        </w:tc>
        <w:tc>
          <w:tcPr>
            <w:tcW w:w="1357" w:type="dxa"/>
            <w:tcBorders>
              <w:top w:val="nil"/>
              <w:left w:val="nil"/>
              <w:bottom w:val="nil"/>
              <w:right w:val="single" w:sz="8" w:space="0" w:color="auto"/>
            </w:tcBorders>
            <w:shd w:val="clear" w:color="000000" w:fill="D8E4BC"/>
            <w:noWrap/>
            <w:vAlign w:val="center"/>
            <w:hideMark/>
          </w:tcPr>
          <w:p w14:paraId="2EC8E753" w14:textId="7508692C" w:rsidR="00772198" w:rsidRPr="00772198" w:rsidRDefault="00CB00D6" w:rsidP="00CB00D6">
            <w:pPr>
              <w:spacing w:before="0"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            </w:t>
            </w:r>
            <w:r w:rsidR="00772198" w:rsidRPr="00772198">
              <w:rPr>
                <w:rFonts w:ascii="Calibri" w:eastAsia="Times New Roman" w:hAnsi="Calibri" w:cs="Calibri"/>
                <w:color w:val="000000"/>
                <w:lang w:eastAsia="en-GB"/>
              </w:rPr>
              <w:t>35.3</w:t>
            </w:r>
            <w:r>
              <w:rPr>
                <w:rFonts w:ascii="Calibri" w:eastAsia="Times New Roman" w:hAnsi="Calibri" w:cs="Calibri"/>
                <w:color w:val="000000"/>
                <w:lang w:eastAsia="en-GB"/>
              </w:rPr>
              <w:t>7</w:t>
            </w:r>
            <w:r w:rsidR="00772198" w:rsidRPr="00772198">
              <w:rPr>
                <w:rFonts w:ascii="Calibri" w:eastAsia="Times New Roman" w:hAnsi="Calibri" w:cs="Calibri"/>
                <w:color w:val="000000"/>
                <w:lang w:eastAsia="en-GB"/>
              </w:rPr>
              <w:t xml:space="preserve"> </w:t>
            </w:r>
          </w:p>
        </w:tc>
      </w:tr>
      <w:tr w:rsidR="00772198" w:rsidRPr="00772198" w14:paraId="064AF852" w14:textId="77777777" w:rsidTr="00CB00D6">
        <w:trPr>
          <w:trHeight w:val="300"/>
        </w:trPr>
        <w:tc>
          <w:tcPr>
            <w:tcW w:w="3195" w:type="dxa"/>
            <w:tcBorders>
              <w:top w:val="nil"/>
              <w:left w:val="single" w:sz="8" w:space="0" w:color="auto"/>
              <w:bottom w:val="single" w:sz="8" w:space="0" w:color="auto"/>
              <w:right w:val="nil"/>
            </w:tcBorders>
            <w:shd w:val="clear" w:color="000000" w:fill="FCD5B4"/>
            <w:noWrap/>
            <w:vAlign w:val="center"/>
            <w:hideMark/>
          </w:tcPr>
          <w:p w14:paraId="17F46ED1" w14:textId="77777777" w:rsidR="00772198" w:rsidRPr="00772198" w:rsidRDefault="00772198" w:rsidP="00772198">
            <w:pPr>
              <w:spacing w:before="0" w:after="0" w:line="240" w:lineRule="auto"/>
              <w:rPr>
                <w:rFonts w:ascii="Calibri" w:eastAsia="Times New Roman" w:hAnsi="Calibri" w:cs="Calibri"/>
                <w:b/>
                <w:bCs/>
                <w:color w:val="000000"/>
                <w:u w:val="single"/>
                <w:lang w:eastAsia="en-GB"/>
              </w:rPr>
            </w:pPr>
            <w:r w:rsidRPr="00772198">
              <w:rPr>
                <w:rFonts w:ascii="Calibri" w:eastAsia="Times New Roman" w:hAnsi="Calibri" w:cs="Calibri"/>
                <w:b/>
                <w:bCs/>
                <w:color w:val="000000"/>
                <w:u w:val="single"/>
                <w:lang w:eastAsia="en-GB"/>
              </w:rPr>
              <w:t>% Median Hourly Pay Gap</w:t>
            </w:r>
          </w:p>
        </w:tc>
        <w:tc>
          <w:tcPr>
            <w:tcW w:w="1509" w:type="dxa"/>
            <w:tcBorders>
              <w:top w:val="nil"/>
              <w:left w:val="nil"/>
              <w:bottom w:val="single" w:sz="8" w:space="0" w:color="auto"/>
              <w:right w:val="single" w:sz="8" w:space="0" w:color="auto"/>
            </w:tcBorders>
            <w:shd w:val="clear" w:color="000000" w:fill="FCD5B4"/>
            <w:noWrap/>
            <w:vAlign w:val="center"/>
            <w:hideMark/>
          </w:tcPr>
          <w:p w14:paraId="174BF902"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5.86%</w:t>
            </w:r>
          </w:p>
        </w:tc>
        <w:tc>
          <w:tcPr>
            <w:tcW w:w="316" w:type="dxa"/>
            <w:tcBorders>
              <w:top w:val="nil"/>
              <w:left w:val="nil"/>
              <w:bottom w:val="nil"/>
              <w:right w:val="nil"/>
            </w:tcBorders>
            <w:shd w:val="clear" w:color="auto" w:fill="auto"/>
            <w:noWrap/>
            <w:vAlign w:val="bottom"/>
            <w:hideMark/>
          </w:tcPr>
          <w:p w14:paraId="589C743A"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p>
        </w:tc>
        <w:tc>
          <w:tcPr>
            <w:tcW w:w="3271" w:type="dxa"/>
            <w:tcBorders>
              <w:top w:val="nil"/>
              <w:left w:val="single" w:sz="8" w:space="0" w:color="auto"/>
              <w:bottom w:val="single" w:sz="8" w:space="0" w:color="auto"/>
              <w:right w:val="nil"/>
            </w:tcBorders>
            <w:shd w:val="clear" w:color="000000" w:fill="B8CCE4"/>
            <w:noWrap/>
            <w:vAlign w:val="center"/>
            <w:hideMark/>
          </w:tcPr>
          <w:p w14:paraId="0523BF3F" w14:textId="77777777" w:rsidR="00772198" w:rsidRPr="00772198" w:rsidRDefault="00772198" w:rsidP="00772198">
            <w:pPr>
              <w:spacing w:before="0" w:after="0" w:line="240" w:lineRule="auto"/>
              <w:rPr>
                <w:rFonts w:ascii="Calibri" w:eastAsia="Times New Roman" w:hAnsi="Calibri" w:cs="Calibri"/>
                <w:b/>
                <w:bCs/>
                <w:color w:val="000000"/>
                <w:u w:val="single"/>
                <w:lang w:eastAsia="en-GB"/>
              </w:rPr>
            </w:pPr>
            <w:r w:rsidRPr="00772198">
              <w:rPr>
                <w:rFonts w:ascii="Calibri" w:eastAsia="Times New Roman" w:hAnsi="Calibri" w:cs="Calibri"/>
                <w:b/>
                <w:bCs/>
                <w:color w:val="000000"/>
                <w:u w:val="single"/>
                <w:lang w:eastAsia="en-GB"/>
              </w:rPr>
              <w:t>% Median Hourly Pay Gap</w:t>
            </w:r>
          </w:p>
        </w:tc>
        <w:tc>
          <w:tcPr>
            <w:tcW w:w="1509" w:type="dxa"/>
            <w:tcBorders>
              <w:top w:val="nil"/>
              <w:left w:val="nil"/>
              <w:bottom w:val="single" w:sz="8" w:space="0" w:color="auto"/>
              <w:right w:val="single" w:sz="8" w:space="0" w:color="auto"/>
            </w:tcBorders>
            <w:shd w:val="clear" w:color="000000" w:fill="B8CCE4"/>
            <w:noWrap/>
            <w:vAlign w:val="center"/>
            <w:hideMark/>
          </w:tcPr>
          <w:p w14:paraId="476C9620"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9.18%</w:t>
            </w:r>
          </w:p>
        </w:tc>
        <w:tc>
          <w:tcPr>
            <w:tcW w:w="239" w:type="dxa"/>
            <w:tcBorders>
              <w:top w:val="nil"/>
              <w:left w:val="nil"/>
              <w:bottom w:val="nil"/>
              <w:right w:val="nil"/>
            </w:tcBorders>
            <w:shd w:val="clear" w:color="auto" w:fill="auto"/>
            <w:noWrap/>
            <w:vAlign w:val="bottom"/>
            <w:hideMark/>
          </w:tcPr>
          <w:p w14:paraId="2BC812FB"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p>
        </w:tc>
        <w:tc>
          <w:tcPr>
            <w:tcW w:w="2638" w:type="dxa"/>
            <w:tcBorders>
              <w:top w:val="nil"/>
              <w:left w:val="single" w:sz="8" w:space="0" w:color="auto"/>
              <w:bottom w:val="single" w:sz="8" w:space="0" w:color="auto"/>
              <w:right w:val="nil"/>
            </w:tcBorders>
            <w:shd w:val="clear" w:color="000000" w:fill="D8E4BC"/>
            <w:noWrap/>
            <w:vAlign w:val="center"/>
            <w:hideMark/>
          </w:tcPr>
          <w:p w14:paraId="358CFA5B" w14:textId="77777777" w:rsidR="00772198" w:rsidRPr="00772198" w:rsidRDefault="00772198" w:rsidP="00772198">
            <w:pPr>
              <w:spacing w:before="0" w:after="0" w:line="240" w:lineRule="auto"/>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 Median Hourly Pay Gap</w:t>
            </w:r>
          </w:p>
        </w:tc>
        <w:tc>
          <w:tcPr>
            <w:tcW w:w="1357" w:type="dxa"/>
            <w:tcBorders>
              <w:top w:val="nil"/>
              <w:left w:val="nil"/>
              <w:bottom w:val="single" w:sz="8" w:space="0" w:color="auto"/>
              <w:right w:val="single" w:sz="8" w:space="0" w:color="auto"/>
            </w:tcBorders>
            <w:shd w:val="clear" w:color="000000" w:fill="D8E4BC"/>
            <w:noWrap/>
            <w:vAlign w:val="center"/>
            <w:hideMark/>
          </w:tcPr>
          <w:p w14:paraId="7C6D405C" w14:textId="77777777" w:rsidR="00772198" w:rsidRPr="00772198" w:rsidRDefault="00772198" w:rsidP="00772198">
            <w:pPr>
              <w:spacing w:before="0" w:after="0" w:line="240" w:lineRule="auto"/>
              <w:jc w:val="right"/>
              <w:rPr>
                <w:rFonts w:ascii="Calibri" w:eastAsia="Times New Roman" w:hAnsi="Calibri" w:cs="Calibri"/>
                <w:b/>
                <w:bCs/>
                <w:color w:val="000000"/>
                <w:lang w:eastAsia="en-GB"/>
              </w:rPr>
            </w:pPr>
            <w:r w:rsidRPr="00772198">
              <w:rPr>
                <w:rFonts w:ascii="Calibri" w:eastAsia="Times New Roman" w:hAnsi="Calibri" w:cs="Calibri"/>
                <w:b/>
                <w:bCs/>
                <w:color w:val="000000"/>
                <w:lang w:eastAsia="en-GB"/>
              </w:rPr>
              <w:t>-4.50%</w:t>
            </w:r>
          </w:p>
        </w:tc>
      </w:tr>
    </w:tbl>
    <w:p w14:paraId="352A21AF" w14:textId="3F3ECC1C" w:rsidR="00CD4EB4" w:rsidRPr="00CD4EB4" w:rsidRDefault="00CD4EB4" w:rsidP="00A90CD7">
      <w:pPr>
        <w:rPr>
          <w:rFonts w:asciiTheme="majorHAnsi" w:eastAsia="Times New Roman" w:hAnsiTheme="majorHAnsi" w:cstheme="majorHAnsi"/>
          <w:i/>
          <w:color w:val="000000" w:themeColor="text1"/>
          <w:lang w:eastAsia="en-GB"/>
        </w:rPr>
      </w:pPr>
      <w:r w:rsidRPr="00CD4EB4">
        <w:rPr>
          <w:rFonts w:asciiTheme="majorHAnsi" w:eastAsia="Times New Roman" w:hAnsiTheme="majorHAnsi" w:cstheme="majorHAnsi"/>
          <w:i/>
          <w:color w:val="000000" w:themeColor="text1"/>
          <w:lang w:eastAsia="en-GB"/>
        </w:rPr>
        <w:t>NB: The Equality Act 2010 (Gender Pay Gap Information) Regulations 2017 apply to private and voluntary-sector organisations with 250 or more employees.</w:t>
      </w:r>
    </w:p>
    <w:p w14:paraId="631769E6" w14:textId="477D837D" w:rsidR="003E3059" w:rsidRDefault="003E3059" w:rsidP="00A90CD7">
      <w:pPr>
        <w:rPr>
          <w:rFonts w:asciiTheme="majorHAnsi" w:eastAsia="Times New Roman" w:hAnsiTheme="majorHAnsi" w:cstheme="majorHAnsi"/>
          <w:b/>
          <w:color w:val="000000" w:themeColor="text1"/>
          <w:u w:val="single"/>
          <w:lang w:eastAsia="en-GB"/>
        </w:rPr>
      </w:pPr>
      <w:r w:rsidRPr="00191F5D">
        <w:rPr>
          <w:rFonts w:asciiTheme="majorHAnsi" w:eastAsia="Times New Roman" w:hAnsiTheme="majorHAnsi" w:cstheme="majorHAnsi"/>
          <w:b/>
          <w:color w:val="000000" w:themeColor="text1"/>
          <w:u w:val="single"/>
          <w:lang w:eastAsia="en-GB"/>
        </w:rPr>
        <w:t xml:space="preserve">Training and continuous development </w:t>
      </w:r>
    </w:p>
    <w:p w14:paraId="6C62533E" w14:textId="2061A291" w:rsidR="00415F08" w:rsidRPr="00415F08" w:rsidRDefault="00415F08" w:rsidP="00415F08">
      <w:pPr>
        <w:rPr>
          <w:rFonts w:asciiTheme="majorHAnsi" w:eastAsia="Times New Roman" w:hAnsiTheme="majorHAnsi" w:cstheme="majorHAnsi"/>
          <w:color w:val="000000" w:themeColor="text1"/>
          <w:lang w:eastAsia="en-GB"/>
        </w:rPr>
      </w:pPr>
      <w:r w:rsidRPr="00415F08">
        <w:rPr>
          <w:rFonts w:asciiTheme="majorHAnsi" w:eastAsia="Times New Roman" w:hAnsiTheme="majorHAnsi" w:cstheme="majorHAnsi"/>
          <w:color w:val="000000" w:themeColor="text1"/>
          <w:lang w:eastAsia="en-GB"/>
        </w:rPr>
        <w:t>Since the last report, plans have been put in place to involve the Assuring Good Governance group in identifying best practice approach</w:t>
      </w:r>
      <w:r w:rsidR="00414BFC">
        <w:rPr>
          <w:rFonts w:asciiTheme="majorHAnsi" w:eastAsia="Times New Roman" w:hAnsiTheme="majorHAnsi" w:cstheme="majorHAnsi"/>
          <w:color w:val="000000" w:themeColor="text1"/>
          <w:lang w:eastAsia="en-GB"/>
        </w:rPr>
        <w:t>es</w:t>
      </w:r>
      <w:r w:rsidRPr="00415F08">
        <w:rPr>
          <w:rFonts w:asciiTheme="majorHAnsi" w:eastAsia="Times New Roman" w:hAnsiTheme="majorHAnsi" w:cstheme="majorHAnsi"/>
          <w:color w:val="000000" w:themeColor="text1"/>
          <w:lang w:eastAsia="en-GB"/>
        </w:rPr>
        <w:t xml:space="preserve">. This is done through sending any </w:t>
      </w:r>
      <w:r w:rsidR="00414BFC" w:rsidRPr="00414BFC">
        <w:rPr>
          <w:rFonts w:asciiTheme="majorHAnsi" w:eastAsia="Times New Roman" w:hAnsiTheme="majorHAnsi" w:cstheme="majorHAnsi"/>
          <w:color w:val="auto"/>
          <w:lang w:eastAsia="en-GB"/>
        </w:rPr>
        <w:t>updates and reports</w:t>
      </w:r>
      <w:r w:rsidRPr="00414BFC">
        <w:rPr>
          <w:rFonts w:asciiTheme="majorHAnsi" w:eastAsia="Times New Roman" w:hAnsiTheme="majorHAnsi" w:cstheme="majorHAnsi"/>
          <w:color w:val="auto"/>
          <w:lang w:eastAsia="en-GB"/>
        </w:rPr>
        <w:t xml:space="preserve"> </w:t>
      </w:r>
      <w:r w:rsidRPr="00415F08">
        <w:rPr>
          <w:rFonts w:asciiTheme="majorHAnsi" w:eastAsia="Times New Roman" w:hAnsiTheme="majorHAnsi" w:cstheme="majorHAnsi"/>
          <w:color w:val="000000" w:themeColor="text1"/>
          <w:lang w:eastAsia="en-GB"/>
        </w:rPr>
        <w:t xml:space="preserve">to the group who will feedback, check and challenge before any </w:t>
      </w:r>
      <w:r w:rsidR="00414BFC">
        <w:rPr>
          <w:rFonts w:asciiTheme="majorHAnsi" w:eastAsia="Times New Roman" w:hAnsiTheme="majorHAnsi" w:cstheme="majorHAnsi"/>
          <w:color w:val="000000" w:themeColor="text1"/>
          <w:lang w:eastAsia="en-GB"/>
        </w:rPr>
        <w:t>decisions are made and plans</w:t>
      </w:r>
      <w:r w:rsidRPr="00415F08">
        <w:rPr>
          <w:rFonts w:asciiTheme="majorHAnsi" w:eastAsia="Times New Roman" w:hAnsiTheme="majorHAnsi" w:cstheme="majorHAnsi"/>
          <w:color w:val="000000" w:themeColor="text1"/>
          <w:lang w:eastAsia="en-GB"/>
        </w:rPr>
        <w:t xml:space="preserve"> developed or agreed. </w:t>
      </w:r>
    </w:p>
    <w:p w14:paraId="486BEDAB" w14:textId="4CCDFED2" w:rsidR="00415F08" w:rsidRPr="00414BFC" w:rsidRDefault="00415F08" w:rsidP="00415F08">
      <w:pPr>
        <w:rPr>
          <w:rFonts w:asciiTheme="majorHAnsi" w:hAnsiTheme="majorHAnsi" w:cstheme="majorHAnsi"/>
          <w:color w:val="auto"/>
        </w:rPr>
      </w:pPr>
      <w:r w:rsidRPr="00414BFC">
        <w:rPr>
          <w:rFonts w:asciiTheme="majorHAnsi" w:eastAsia="Times New Roman" w:hAnsiTheme="majorHAnsi" w:cstheme="majorHAnsi"/>
          <w:color w:val="auto"/>
          <w:lang w:eastAsia="en-GB"/>
        </w:rPr>
        <w:t xml:space="preserve">It was recommended for those staff involved in the creation of recruitment documents to attend an “easy read training” to build a skill base to create inclusive documents. This has </w:t>
      </w:r>
      <w:r w:rsidR="00414BFC">
        <w:rPr>
          <w:rFonts w:asciiTheme="majorHAnsi" w:eastAsia="Times New Roman" w:hAnsiTheme="majorHAnsi" w:cstheme="majorHAnsi"/>
          <w:color w:val="auto"/>
          <w:lang w:eastAsia="en-GB"/>
        </w:rPr>
        <w:t xml:space="preserve">been </w:t>
      </w:r>
      <w:r w:rsidRPr="00414BFC">
        <w:rPr>
          <w:rFonts w:asciiTheme="majorHAnsi" w:eastAsia="Times New Roman" w:hAnsiTheme="majorHAnsi" w:cstheme="majorHAnsi"/>
          <w:color w:val="auto"/>
          <w:lang w:eastAsia="en-GB"/>
        </w:rPr>
        <w:t>achieved, and resulted in an updated “</w:t>
      </w:r>
      <w:r w:rsidRPr="00414BFC">
        <w:rPr>
          <w:rFonts w:asciiTheme="majorHAnsi" w:hAnsiTheme="majorHAnsi" w:cstheme="majorHAnsi"/>
          <w:color w:val="auto"/>
        </w:rPr>
        <w:t xml:space="preserve">StreetGames Recruitment Procedure” document which was published in May 2019. </w:t>
      </w:r>
    </w:p>
    <w:p w14:paraId="1FD79E4E" w14:textId="6830A496" w:rsidR="00DE34AA" w:rsidRPr="00191F5D" w:rsidRDefault="00DE34AA" w:rsidP="00DE34AA">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 xml:space="preserve">Training and development is an area which requires some attention over the coming year. In the absence of a designated Equality and Diversity staff </w:t>
      </w:r>
      <w:r>
        <w:rPr>
          <w:rFonts w:asciiTheme="majorHAnsi" w:eastAsia="Times New Roman" w:hAnsiTheme="majorHAnsi" w:cstheme="majorHAnsi"/>
          <w:color w:val="000000" w:themeColor="text1"/>
          <w:lang w:eastAsia="en-GB"/>
        </w:rPr>
        <w:t>representative</w:t>
      </w:r>
      <w:r w:rsidRPr="00191F5D">
        <w:rPr>
          <w:rFonts w:asciiTheme="majorHAnsi" w:eastAsia="Times New Roman" w:hAnsiTheme="majorHAnsi" w:cstheme="majorHAnsi"/>
          <w:color w:val="000000" w:themeColor="text1"/>
          <w:lang w:eastAsia="en-GB"/>
        </w:rPr>
        <w:t xml:space="preserve">, we have been unable to progress on providing T&amp;D </w:t>
      </w:r>
      <w:r>
        <w:rPr>
          <w:rFonts w:asciiTheme="majorHAnsi" w:eastAsia="Times New Roman" w:hAnsiTheme="majorHAnsi" w:cstheme="majorHAnsi"/>
          <w:color w:val="000000" w:themeColor="text1"/>
          <w:lang w:eastAsia="en-GB"/>
        </w:rPr>
        <w:t xml:space="preserve">based on the </w:t>
      </w:r>
      <w:r w:rsidRPr="00191F5D">
        <w:rPr>
          <w:rFonts w:asciiTheme="majorHAnsi" w:eastAsia="Times New Roman" w:hAnsiTheme="majorHAnsi" w:cstheme="majorHAnsi"/>
          <w:color w:val="000000" w:themeColor="text1"/>
          <w:lang w:eastAsia="en-GB"/>
        </w:rPr>
        <w:t>needs</w:t>
      </w:r>
      <w:r>
        <w:rPr>
          <w:rFonts w:asciiTheme="majorHAnsi" w:eastAsia="Times New Roman" w:hAnsiTheme="majorHAnsi" w:cstheme="majorHAnsi"/>
          <w:color w:val="000000" w:themeColor="text1"/>
          <w:lang w:eastAsia="en-GB"/>
        </w:rPr>
        <w:t xml:space="preserve"> of staff</w:t>
      </w:r>
      <w:r w:rsidRPr="00191F5D">
        <w:rPr>
          <w:rFonts w:asciiTheme="majorHAnsi" w:eastAsia="Times New Roman" w:hAnsiTheme="majorHAnsi" w:cstheme="majorHAnsi"/>
          <w:color w:val="000000" w:themeColor="text1"/>
          <w:lang w:eastAsia="en-GB"/>
        </w:rPr>
        <w:t xml:space="preserve">. However, as we look to creating the 2021/25 action plan, we </w:t>
      </w:r>
      <w:r w:rsidRPr="00191F5D">
        <w:rPr>
          <w:rFonts w:asciiTheme="majorHAnsi" w:eastAsia="Times New Roman" w:hAnsiTheme="majorHAnsi" w:cstheme="majorHAnsi"/>
          <w:color w:val="000000" w:themeColor="text1"/>
          <w:lang w:eastAsia="en-GB"/>
        </w:rPr>
        <w:lastRenderedPageBreak/>
        <w:t>will be looking to identify areas which require attention an</w:t>
      </w:r>
      <w:r>
        <w:rPr>
          <w:rFonts w:asciiTheme="majorHAnsi" w:eastAsia="Times New Roman" w:hAnsiTheme="majorHAnsi" w:cstheme="majorHAnsi"/>
          <w:color w:val="000000" w:themeColor="text1"/>
          <w:lang w:eastAsia="en-GB"/>
        </w:rPr>
        <w:t>d deliver training and support</w:t>
      </w:r>
      <w:r w:rsidRPr="00191F5D">
        <w:rPr>
          <w:rFonts w:asciiTheme="majorHAnsi" w:eastAsia="Times New Roman" w:hAnsiTheme="majorHAnsi" w:cstheme="majorHAnsi"/>
          <w:color w:val="000000" w:themeColor="text1"/>
          <w:lang w:eastAsia="en-GB"/>
        </w:rPr>
        <w:t xml:space="preserve">.  </w:t>
      </w:r>
      <w:r>
        <w:rPr>
          <w:rFonts w:asciiTheme="majorHAnsi" w:eastAsia="Times New Roman" w:hAnsiTheme="majorHAnsi" w:cstheme="majorHAnsi"/>
          <w:color w:val="000000" w:themeColor="text1"/>
          <w:lang w:eastAsia="en-GB"/>
        </w:rPr>
        <w:t>It is important to</w:t>
      </w:r>
      <w:r w:rsidRPr="00191F5D">
        <w:rPr>
          <w:rFonts w:asciiTheme="majorHAnsi" w:eastAsia="Times New Roman" w:hAnsiTheme="majorHAnsi" w:cstheme="majorHAnsi"/>
          <w:color w:val="000000" w:themeColor="text1"/>
          <w:lang w:eastAsia="en-GB"/>
        </w:rPr>
        <w:t xml:space="preserve"> place a key emphasis on inclusion and creating environments where all those who interact with StreetGames feel a sense of belonging from staff to </w:t>
      </w:r>
      <w:r w:rsidR="002D2275">
        <w:rPr>
          <w:rFonts w:asciiTheme="majorHAnsi" w:eastAsia="Times New Roman" w:hAnsiTheme="majorHAnsi" w:cstheme="majorHAnsi"/>
          <w:color w:val="000000" w:themeColor="text1"/>
          <w:lang w:eastAsia="en-GB"/>
        </w:rPr>
        <w:t xml:space="preserve">contractors. </w:t>
      </w:r>
    </w:p>
    <w:p w14:paraId="4004D191" w14:textId="32F9B6C8" w:rsidR="00EA00B2" w:rsidRPr="00DE34AA" w:rsidRDefault="00DE34AA" w:rsidP="00A90CD7">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We will also look to create a regular level of reporting for equality, diversity and inclusion, so we have a constant view of where we are and understand if we need to introduce different tailored initiatives.</w:t>
      </w:r>
    </w:p>
    <w:p w14:paraId="238F9259" w14:textId="6EAA8D36" w:rsidR="003E3059" w:rsidRPr="00191F5D" w:rsidRDefault="002A0AEE" w:rsidP="00A90CD7">
      <w:pPr>
        <w:rPr>
          <w:rFonts w:asciiTheme="majorHAnsi" w:eastAsia="Times New Roman" w:hAnsiTheme="majorHAnsi" w:cstheme="majorHAnsi"/>
          <w:b/>
          <w:color w:val="000000" w:themeColor="text1"/>
          <w:u w:val="single"/>
          <w:lang w:eastAsia="en-GB"/>
        </w:rPr>
      </w:pPr>
      <w:r w:rsidRPr="00191F5D">
        <w:rPr>
          <w:rFonts w:asciiTheme="majorHAnsi" w:eastAsia="Times New Roman" w:hAnsiTheme="majorHAnsi" w:cstheme="majorHAnsi"/>
          <w:b/>
          <w:color w:val="000000" w:themeColor="text1"/>
          <w:u w:val="single"/>
          <w:lang w:eastAsia="en-GB"/>
        </w:rPr>
        <w:t>Internal</w:t>
      </w:r>
      <w:r w:rsidR="003E3059" w:rsidRPr="00191F5D">
        <w:rPr>
          <w:rFonts w:asciiTheme="majorHAnsi" w:eastAsia="Times New Roman" w:hAnsiTheme="majorHAnsi" w:cstheme="majorHAnsi"/>
          <w:b/>
          <w:color w:val="000000" w:themeColor="text1"/>
          <w:u w:val="single"/>
          <w:lang w:eastAsia="en-GB"/>
        </w:rPr>
        <w:t xml:space="preserve"> </w:t>
      </w:r>
      <w:r w:rsidRPr="00191F5D">
        <w:rPr>
          <w:rFonts w:asciiTheme="majorHAnsi" w:eastAsia="Times New Roman" w:hAnsiTheme="majorHAnsi" w:cstheme="majorHAnsi"/>
          <w:b/>
          <w:color w:val="000000" w:themeColor="text1"/>
          <w:u w:val="single"/>
          <w:lang w:eastAsia="en-GB"/>
        </w:rPr>
        <w:t>equalities</w:t>
      </w:r>
      <w:r w:rsidR="003E3059" w:rsidRPr="00191F5D">
        <w:rPr>
          <w:rFonts w:asciiTheme="majorHAnsi" w:eastAsia="Times New Roman" w:hAnsiTheme="majorHAnsi" w:cstheme="majorHAnsi"/>
          <w:b/>
          <w:color w:val="000000" w:themeColor="text1"/>
          <w:u w:val="single"/>
          <w:lang w:eastAsia="en-GB"/>
        </w:rPr>
        <w:t xml:space="preserve"> group </w:t>
      </w:r>
    </w:p>
    <w:p w14:paraId="36A7360E" w14:textId="5361F74C" w:rsidR="001966E7" w:rsidRPr="00191F5D" w:rsidRDefault="00956DEF" w:rsidP="00956DEF">
      <w:pPr>
        <w:rPr>
          <w:rFonts w:asciiTheme="majorHAnsi" w:eastAsia="Times New Roman" w:hAnsiTheme="majorHAnsi" w:cstheme="majorHAnsi"/>
          <w:color w:val="000000" w:themeColor="text1"/>
          <w:lang w:eastAsia="en-GB"/>
        </w:rPr>
      </w:pPr>
      <w:r w:rsidRPr="00191F5D">
        <w:rPr>
          <w:rFonts w:asciiTheme="majorHAnsi" w:eastAsia="Times New Roman" w:hAnsiTheme="majorHAnsi" w:cstheme="majorHAnsi"/>
          <w:color w:val="000000" w:themeColor="text1"/>
          <w:lang w:eastAsia="en-GB"/>
        </w:rPr>
        <w:t xml:space="preserve">Going forwards there is a need to look at establishing a more prominent </w:t>
      </w:r>
      <w:r w:rsidR="00412911">
        <w:rPr>
          <w:rFonts w:asciiTheme="majorHAnsi" w:eastAsia="Times New Roman" w:hAnsiTheme="majorHAnsi" w:cstheme="majorHAnsi"/>
          <w:color w:val="000000" w:themeColor="text1"/>
          <w:lang w:eastAsia="en-GB"/>
        </w:rPr>
        <w:t xml:space="preserve">place </w:t>
      </w:r>
      <w:r w:rsidR="00FA438F">
        <w:rPr>
          <w:rFonts w:asciiTheme="majorHAnsi" w:eastAsia="Times New Roman" w:hAnsiTheme="majorHAnsi" w:cstheme="majorHAnsi"/>
          <w:color w:val="000000" w:themeColor="text1"/>
          <w:lang w:eastAsia="en-GB"/>
        </w:rPr>
        <w:t>within the organisation w</w:t>
      </w:r>
      <w:r w:rsidRPr="00191F5D">
        <w:rPr>
          <w:rFonts w:asciiTheme="majorHAnsi" w:eastAsia="Times New Roman" w:hAnsiTheme="majorHAnsi" w:cstheme="majorHAnsi"/>
          <w:color w:val="000000" w:themeColor="text1"/>
          <w:lang w:eastAsia="en-GB"/>
        </w:rPr>
        <w:t xml:space="preserve">hich looks to develop in the area of Equality, Diversity and Inclusion. </w:t>
      </w:r>
      <w:r w:rsidR="00FA438F">
        <w:rPr>
          <w:rFonts w:asciiTheme="majorHAnsi" w:eastAsia="Times New Roman" w:hAnsiTheme="majorHAnsi" w:cstheme="majorHAnsi"/>
          <w:color w:val="000000" w:themeColor="text1"/>
          <w:lang w:eastAsia="en-GB"/>
        </w:rPr>
        <w:t>This</w:t>
      </w:r>
      <w:r w:rsidRPr="00191F5D">
        <w:rPr>
          <w:rFonts w:asciiTheme="majorHAnsi" w:eastAsia="Times New Roman" w:hAnsiTheme="majorHAnsi" w:cstheme="majorHAnsi"/>
          <w:color w:val="000000" w:themeColor="text1"/>
          <w:lang w:eastAsia="en-GB"/>
        </w:rPr>
        <w:t xml:space="preserve"> group will be vital in the creation of the action plan as well as provide support, look at ways of improving and check and challenge where required, to ensure we keep EDI at the heart of everything we do. In order to meet good governance, we will look to </w:t>
      </w:r>
      <w:r w:rsidR="00FA438F">
        <w:rPr>
          <w:rFonts w:asciiTheme="majorHAnsi" w:eastAsia="Times New Roman" w:hAnsiTheme="majorHAnsi" w:cstheme="majorHAnsi"/>
          <w:color w:val="000000" w:themeColor="text1"/>
          <w:lang w:eastAsia="en-GB"/>
        </w:rPr>
        <w:t>develop t</w:t>
      </w:r>
      <w:r w:rsidRPr="00191F5D">
        <w:rPr>
          <w:rFonts w:asciiTheme="majorHAnsi" w:eastAsia="Times New Roman" w:hAnsiTheme="majorHAnsi" w:cstheme="majorHAnsi"/>
          <w:color w:val="000000" w:themeColor="text1"/>
          <w:lang w:eastAsia="en-GB"/>
        </w:rPr>
        <w:t>his group and ensure there are clear roles and responsibilities with r</w:t>
      </w:r>
      <w:r w:rsidR="00DE34AA">
        <w:rPr>
          <w:rFonts w:asciiTheme="majorHAnsi" w:eastAsia="Times New Roman" w:hAnsiTheme="majorHAnsi" w:cstheme="majorHAnsi"/>
          <w:color w:val="000000" w:themeColor="text1"/>
          <w:lang w:eastAsia="en-GB"/>
        </w:rPr>
        <w:t>egular reviewing of how we are progressing</w:t>
      </w:r>
      <w:r w:rsidRPr="00191F5D">
        <w:rPr>
          <w:rFonts w:asciiTheme="majorHAnsi" w:eastAsia="Times New Roman" w:hAnsiTheme="majorHAnsi" w:cstheme="majorHAnsi"/>
          <w:color w:val="000000" w:themeColor="text1"/>
          <w:lang w:eastAsia="en-GB"/>
        </w:rPr>
        <w:t xml:space="preserve"> against the action plan.</w:t>
      </w:r>
    </w:p>
    <w:p w14:paraId="74614E54" w14:textId="2BE8A3DB" w:rsidR="002D4592" w:rsidRDefault="005163F6" w:rsidP="00A90CD7">
      <w:pPr>
        <w:rPr>
          <w:rFonts w:asciiTheme="majorHAnsi" w:hAnsiTheme="majorHAnsi" w:cstheme="majorHAnsi"/>
          <w:color w:val="auto"/>
        </w:rPr>
      </w:pPr>
      <w:r>
        <w:rPr>
          <w:rFonts w:asciiTheme="majorHAnsi" w:hAnsiTheme="majorHAnsi" w:cstheme="majorHAnsi"/>
          <w:color w:val="auto"/>
        </w:rPr>
        <w:t xml:space="preserve">StreetGames has </w:t>
      </w:r>
      <w:r w:rsidR="00DE34AA">
        <w:rPr>
          <w:rFonts w:asciiTheme="majorHAnsi" w:hAnsiTheme="majorHAnsi" w:cstheme="majorHAnsi"/>
          <w:color w:val="auto"/>
        </w:rPr>
        <w:t xml:space="preserve">successfully </w:t>
      </w:r>
      <w:r>
        <w:rPr>
          <w:rFonts w:asciiTheme="majorHAnsi" w:hAnsiTheme="majorHAnsi" w:cstheme="majorHAnsi"/>
          <w:color w:val="auto"/>
        </w:rPr>
        <w:t xml:space="preserve">established a </w:t>
      </w:r>
      <w:r w:rsidR="00023D32">
        <w:rPr>
          <w:rFonts w:asciiTheme="majorHAnsi" w:hAnsiTheme="majorHAnsi" w:cstheme="majorHAnsi"/>
          <w:color w:val="auto"/>
        </w:rPr>
        <w:t>W</w:t>
      </w:r>
      <w:r>
        <w:rPr>
          <w:rFonts w:asciiTheme="majorHAnsi" w:hAnsiTheme="majorHAnsi" w:cstheme="majorHAnsi"/>
          <w:color w:val="auto"/>
        </w:rPr>
        <w:t xml:space="preserve">ell-being </w:t>
      </w:r>
      <w:r w:rsidR="00023D32">
        <w:rPr>
          <w:rFonts w:asciiTheme="majorHAnsi" w:hAnsiTheme="majorHAnsi" w:cstheme="majorHAnsi"/>
          <w:color w:val="auto"/>
        </w:rPr>
        <w:t>Working G</w:t>
      </w:r>
      <w:r>
        <w:rPr>
          <w:rFonts w:asciiTheme="majorHAnsi" w:hAnsiTheme="majorHAnsi" w:cstheme="majorHAnsi"/>
          <w:color w:val="auto"/>
        </w:rPr>
        <w:t xml:space="preserve">roup which has made some great progress since it was implemented. There is </w:t>
      </w:r>
      <w:r w:rsidR="002D2275">
        <w:rPr>
          <w:rFonts w:asciiTheme="majorHAnsi" w:hAnsiTheme="majorHAnsi" w:cstheme="majorHAnsi"/>
          <w:color w:val="auto"/>
        </w:rPr>
        <w:t xml:space="preserve">a </w:t>
      </w:r>
      <w:r w:rsidR="00FA438F">
        <w:rPr>
          <w:rFonts w:asciiTheme="majorHAnsi" w:hAnsiTheme="majorHAnsi" w:cstheme="majorHAnsi"/>
          <w:color w:val="auto"/>
        </w:rPr>
        <w:t>desire</w:t>
      </w:r>
      <w:r>
        <w:rPr>
          <w:rFonts w:asciiTheme="majorHAnsi" w:hAnsiTheme="majorHAnsi" w:cstheme="majorHAnsi"/>
          <w:color w:val="auto"/>
        </w:rPr>
        <w:t xml:space="preserve"> to work wi</w:t>
      </w:r>
      <w:r w:rsidR="00FA438F">
        <w:rPr>
          <w:rFonts w:asciiTheme="majorHAnsi" w:hAnsiTheme="majorHAnsi" w:cstheme="majorHAnsi"/>
          <w:color w:val="auto"/>
        </w:rPr>
        <w:t xml:space="preserve">th the group in integrating and creating </w:t>
      </w:r>
      <w:r w:rsidR="00DE34AA">
        <w:rPr>
          <w:rFonts w:asciiTheme="majorHAnsi" w:hAnsiTheme="majorHAnsi" w:cstheme="majorHAnsi"/>
          <w:color w:val="auto"/>
        </w:rPr>
        <w:t>a combined “</w:t>
      </w:r>
      <w:r w:rsidR="00FA438F">
        <w:rPr>
          <w:rFonts w:asciiTheme="majorHAnsi" w:hAnsiTheme="majorHAnsi" w:cstheme="majorHAnsi"/>
          <w:color w:val="auto"/>
        </w:rPr>
        <w:t>well-being and inclusion group</w:t>
      </w:r>
      <w:r w:rsidR="00DE34AA">
        <w:rPr>
          <w:rFonts w:asciiTheme="majorHAnsi" w:hAnsiTheme="majorHAnsi" w:cstheme="majorHAnsi"/>
          <w:color w:val="auto"/>
        </w:rPr>
        <w:t>”</w:t>
      </w:r>
      <w:r w:rsidR="00FA438F">
        <w:rPr>
          <w:rFonts w:asciiTheme="majorHAnsi" w:hAnsiTheme="majorHAnsi" w:cstheme="majorHAnsi"/>
          <w:color w:val="auto"/>
        </w:rPr>
        <w:t xml:space="preserve"> as employees wellbeing is strongly linked to Diversity and Inclusion. We are currently in the process of </w:t>
      </w:r>
      <w:r w:rsidR="00414BFC">
        <w:rPr>
          <w:rFonts w:asciiTheme="majorHAnsi" w:hAnsiTheme="majorHAnsi" w:cstheme="majorHAnsi"/>
          <w:color w:val="auto"/>
        </w:rPr>
        <w:t>establishing</w:t>
      </w:r>
      <w:r w:rsidR="00FA438F">
        <w:rPr>
          <w:rFonts w:asciiTheme="majorHAnsi" w:hAnsiTheme="majorHAnsi" w:cstheme="majorHAnsi"/>
          <w:color w:val="auto"/>
        </w:rPr>
        <w:t xml:space="preserve"> how we will </w:t>
      </w:r>
      <w:r w:rsidR="00414BFC" w:rsidRPr="00414BFC">
        <w:rPr>
          <w:rFonts w:asciiTheme="majorHAnsi" w:hAnsiTheme="majorHAnsi" w:cstheme="majorHAnsi"/>
          <w:color w:val="auto"/>
        </w:rPr>
        <w:t>embed Diversity and Inclusion</w:t>
      </w:r>
      <w:r w:rsidR="00FA438F" w:rsidRPr="00414BFC">
        <w:rPr>
          <w:rFonts w:asciiTheme="majorHAnsi" w:hAnsiTheme="majorHAnsi" w:cstheme="majorHAnsi"/>
          <w:color w:val="auto"/>
        </w:rPr>
        <w:t xml:space="preserve"> </w:t>
      </w:r>
      <w:r w:rsidR="00FA438F">
        <w:rPr>
          <w:rFonts w:asciiTheme="majorHAnsi" w:hAnsiTheme="majorHAnsi" w:cstheme="majorHAnsi"/>
          <w:color w:val="auto"/>
        </w:rPr>
        <w:t xml:space="preserve">with the group and envisage this will start to take shape over the coming months. </w:t>
      </w:r>
    </w:p>
    <w:p w14:paraId="0EB4476D" w14:textId="77777777" w:rsidR="002D4592" w:rsidRDefault="002D4592" w:rsidP="00A90CD7">
      <w:pPr>
        <w:rPr>
          <w:rFonts w:asciiTheme="majorHAnsi" w:hAnsiTheme="majorHAnsi" w:cstheme="majorHAnsi"/>
          <w:color w:val="auto"/>
        </w:rPr>
      </w:pPr>
    </w:p>
    <w:p w14:paraId="73EE95EB" w14:textId="1E07076B" w:rsidR="00A90CD7" w:rsidRPr="002D4592" w:rsidRDefault="00D25AC9" w:rsidP="00A90CD7">
      <w:pPr>
        <w:rPr>
          <w:rFonts w:asciiTheme="majorHAnsi" w:hAnsiTheme="majorHAnsi" w:cstheme="majorHAnsi"/>
          <w:color w:val="auto"/>
        </w:rPr>
      </w:pPr>
      <w:r w:rsidRPr="00191F5D">
        <w:rPr>
          <w:rFonts w:asciiTheme="majorHAnsi" w:hAnsiTheme="majorHAnsi" w:cstheme="majorHAnsi"/>
          <w:b/>
          <w:color w:val="000000" w:themeColor="text1"/>
          <w:u w:val="single"/>
        </w:rPr>
        <w:t>Summary and areas for improvement</w:t>
      </w:r>
      <w:r w:rsidR="00A90CD7" w:rsidRPr="00191F5D">
        <w:rPr>
          <w:rFonts w:asciiTheme="majorHAnsi" w:hAnsiTheme="majorHAnsi" w:cstheme="majorHAnsi"/>
          <w:b/>
          <w:color w:val="000000" w:themeColor="text1"/>
          <w:u w:val="single"/>
        </w:rPr>
        <w:t xml:space="preserve"> - Trustees &amp; Staff </w:t>
      </w:r>
    </w:p>
    <w:p w14:paraId="22FA4A6A" w14:textId="1559DFAA" w:rsidR="00A90CD7" w:rsidRPr="00191F5D" w:rsidRDefault="00956DEF" w:rsidP="008069BD">
      <w:pPr>
        <w:rPr>
          <w:rFonts w:asciiTheme="majorHAnsi" w:hAnsiTheme="majorHAnsi" w:cstheme="majorHAnsi"/>
          <w:color w:val="000000" w:themeColor="text1"/>
        </w:rPr>
      </w:pPr>
      <w:r w:rsidRPr="00191F5D">
        <w:rPr>
          <w:rFonts w:asciiTheme="majorHAnsi" w:hAnsiTheme="majorHAnsi" w:cstheme="majorHAnsi"/>
          <w:color w:val="000000" w:themeColor="text1"/>
        </w:rPr>
        <w:t>Over the last year StreetGa</w:t>
      </w:r>
      <w:r w:rsidR="00DE34AA">
        <w:rPr>
          <w:rFonts w:asciiTheme="majorHAnsi" w:hAnsiTheme="majorHAnsi" w:cstheme="majorHAnsi"/>
          <w:color w:val="000000" w:themeColor="text1"/>
        </w:rPr>
        <w:t>mes has</w:t>
      </w:r>
      <w:r w:rsidR="008069BD" w:rsidRPr="00191F5D">
        <w:rPr>
          <w:rFonts w:asciiTheme="majorHAnsi" w:hAnsiTheme="majorHAnsi" w:cstheme="majorHAnsi"/>
          <w:color w:val="000000" w:themeColor="text1"/>
        </w:rPr>
        <w:t xml:space="preserve"> made some</w:t>
      </w:r>
      <w:r w:rsidR="002D4592">
        <w:rPr>
          <w:rFonts w:asciiTheme="majorHAnsi" w:hAnsiTheme="majorHAnsi" w:cstheme="majorHAnsi"/>
          <w:color w:val="000000" w:themeColor="text1"/>
        </w:rPr>
        <w:t xml:space="preserve"> good </w:t>
      </w:r>
      <w:r w:rsidR="00BC6B59" w:rsidRPr="00191F5D">
        <w:rPr>
          <w:rFonts w:asciiTheme="majorHAnsi" w:hAnsiTheme="majorHAnsi" w:cstheme="majorHAnsi"/>
          <w:color w:val="000000" w:themeColor="text1"/>
        </w:rPr>
        <w:t>progress</w:t>
      </w:r>
      <w:r w:rsidR="008069BD" w:rsidRPr="00191F5D">
        <w:rPr>
          <w:rFonts w:asciiTheme="majorHAnsi" w:hAnsiTheme="majorHAnsi" w:cstheme="majorHAnsi"/>
          <w:color w:val="000000" w:themeColor="text1"/>
        </w:rPr>
        <w:t xml:space="preserve"> in the area of Equality and Diversity. </w:t>
      </w:r>
      <w:r w:rsidR="00A90CD7" w:rsidRPr="00191F5D">
        <w:rPr>
          <w:rFonts w:asciiTheme="majorHAnsi" w:hAnsiTheme="majorHAnsi" w:cstheme="majorHAnsi"/>
          <w:color w:val="000000" w:themeColor="text1"/>
        </w:rPr>
        <w:t xml:space="preserve">We </w:t>
      </w:r>
      <w:r w:rsidR="00A964FC" w:rsidRPr="00191F5D">
        <w:rPr>
          <w:rFonts w:asciiTheme="majorHAnsi" w:hAnsiTheme="majorHAnsi" w:cstheme="majorHAnsi"/>
          <w:color w:val="000000" w:themeColor="text1"/>
        </w:rPr>
        <w:t xml:space="preserve">also </w:t>
      </w:r>
      <w:r w:rsidR="00A90CD7" w:rsidRPr="00191F5D">
        <w:rPr>
          <w:rFonts w:asciiTheme="majorHAnsi" w:hAnsiTheme="majorHAnsi" w:cstheme="majorHAnsi"/>
          <w:color w:val="000000" w:themeColor="text1"/>
        </w:rPr>
        <w:t xml:space="preserve">recognise </w:t>
      </w:r>
      <w:r w:rsidR="00A964FC" w:rsidRPr="00191F5D">
        <w:rPr>
          <w:rFonts w:asciiTheme="majorHAnsi" w:hAnsiTheme="majorHAnsi" w:cstheme="majorHAnsi"/>
          <w:color w:val="000000" w:themeColor="text1"/>
        </w:rPr>
        <w:t xml:space="preserve">if we are to become </w:t>
      </w:r>
      <w:r w:rsidR="00A31456" w:rsidRPr="00191F5D">
        <w:rPr>
          <w:rFonts w:asciiTheme="majorHAnsi" w:hAnsiTheme="majorHAnsi" w:cstheme="majorHAnsi"/>
          <w:color w:val="000000" w:themeColor="text1"/>
        </w:rPr>
        <w:t xml:space="preserve">more inclusive and representative of the communities we work with, </w:t>
      </w:r>
      <w:r w:rsidR="00A90CD7" w:rsidRPr="00191F5D">
        <w:rPr>
          <w:rFonts w:asciiTheme="majorHAnsi" w:hAnsiTheme="majorHAnsi" w:cstheme="majorHAnsi"/>
          <w:color w:val="000000" w:themeColor="text1"/>
        </w:rPr>
        <w:t xml:space="preserve">we still have work to do in increasing </w:t>
      </w:r>
      <w:r w:rsidR="008069BD" w:rsidRPr="00191F5D">
        <w:rPr>
          <w:rFonts w:asciiTheme="majorHAnsi" w:hAnsiTheme="majorHAnsi" w:cstheme="majorHAnsi"/>
          <w:color w:val="000000" w:themeColor="text1"/>
        </w:rPr>
        <w:t>the diversity of</w:t>
      </w:r>
      <w:r w:rsidR="00A90CD7" w:rsidRPr="00191F5D">
        <w:rPr>
          <w:rFonts w:asciiTheme="majorHAnsi" w:hAnsiTheme="majorHAnsi" w:cstheme="majorHAnsi"/>
          <w:color w:val="000000" w:themeColor="text1"/>
        </w:rPr>
        <w:t xml:space="preserve"> our staff </w:t>
      </w:r>
      <w:r w:rsidR="00A31456" w:rsidRPr="00191F5D">
        <w:rPr>
          <w:rFonts w:asciiTheme="majorHAnsi" w:hAnsiTheme="majorHAnsi" w:cstheme="majorHAnsi"/>
          <w:color w:val="000000" w:themeColor="text1"/>
        </w:rPr>
        <w:t>a</w:t>
      </w:r>
      <w:r w:rsidR="0047155C" w:rsidRPr="00191F5D">
        <w:rPr>
          <w:rFonts w:asciiTheme="majorHAnsi" w:hAnsiTheme="majorHAnsi" w:cstheme="majorHAnsi"/>
          <w:color w:val="000000" w:themeColor="text1"/>
        </w:rPr>
        <w:t>nd board. A key focus needs to be amongst</w:t>
      </w:r>
      <w:r w:rsidR="00A90CD7" w:rsidRPr="00191F5D">
        <w:rPr>
          <w:rFonts w:asciiTheme="majorHAnsi" w:hAnsiTheme="majorHAnsi" w:cstheme="majorHAnsi"/>
          <w:color w:val="000000" w:themeColor="text1"/>
        </w:rPr>
        <w:t xml:space="preserve"> non-white ethnicities</w:t>
      </w:r>
      <w:r w:rsidR="008069BD" w:rsidRPr="00191F5D">
        <w:rPr>
          <w:rFonts w:asciiTheme="majorHAnsi" w:hAnsiTheme="majorHAnsi" w:cstheme="majorHAnsi"/>
          <w:color w:val="000000" w:themeColor="text1"/>
        </w:rPr>
        <w:t>,</w:t>
      </w:r>
      <w:r w:rsidR="00B96584" w:rsidRPr="00191F5D">
        <w:rPr>
          <w:rFonts w:asciiTheme="majorHAnsi" w:hAnsiTheme="majorHAnsi" w:cstheme="majorHAnsi"/>
          <w:color w:val="000000" w:themeColor="text1"/>
        </w:rPr>
        <w:t xml:space="preserve"> disability and</w:t>
      </w:r>
      <w:r w:rsidR="008069BD" w:rsidRPr="00191F5D">
        <w:rPr>
          <w:rFonts w:asciiTheme="majorHAnsi" w:hAnsiTheme="majorHAnsi" w:cstheme="majorHAnsi"/>
          <w:color w:val="000000" w:themeColor="text1"/>
        </w:rPr>
        <w:t xml:space="preserve"> understanding economic background and how this is incredibly important in creating inclusive workplaces </w:t>
      </w:r>
      <w:r w:rsidR="00B96584" w:rsidRPr="00191F5D">
        <w:rPr>
          <w:rFonts w:asciiTheme="majorHAnsi" w:hAnsiTheme="majorHAnsi" w:cstheme="majorHAnsi"/>
          <w:color w:val="000000" w:themeColor="text1"/>
        </w:rPr>
        <w:t>a</w:t>
      </w:r>
      <w:r w:rsidR="008069BD" w:rsidRPr="00191F5D">
        <w:rPr>
          <w:rFonts w:asciiTheme="majorHAnsi" w:hAnsiTheme="majorHAnsi" w:cstheme="majorHAnsi"/>
          <w:color w:val="000000" w:themeColor="text1"/>
        </w:rPr>
        <w:t xml:space="preserve">t StreetGames. </w:t>
      </w:r>
    </w:p>
    <w:p w14:paraId="50BEC90B" w14:textId="797E5D2A" w:rsidR="00A964FC" w:rsidRPr="00191F5D" w:rsidRDefault="00A964FC" w:rsidP="00A964FC">
      <w:pPr>
        <w:rPr>
          <w:rFonts w:asciiTheme="majorHAnsi" w:hAnsiTheme="majorHAnsi" w:cstheme="majorHAnsi"/>
          <w:color w:val="000000" w:themeColor="text1"/>
        </w:rPr>
      </w:pPr>
      <w:r w:rsidRPr="00191F5D">
        <w:rPr>
          <w:rFonts w:asciiTheme="majorHAnsi" w:hAnsiTheme="majorHAnsi" w:cstheme="majorHAnsi"/>
          <w:color w:val="000000" w:themeColor="text1"/>
        </w:rPr>
        <w:t>The StreetGames</w:t>
      </w:r>
      <w:r w:rsidR="0047155C" w:rsidRPr="00191F5D">
        <w:rPr>
          <w:rFonts w:asciiTheme="majorHAnsi" w:hAnsiTheme="majorHAnsi" w:cstheme="majorHAnsi"/>
          <w:color w:val="000000" w:themeColor="text1"/>
        </w:rPr>
        <w:t xml:space="preserve"> current B</w:t>
      </w:r>
      <w:r w:rsidRPr="00191F5D">
        <w:rPr>
          <w:rFonts w:asciiTheme="majorHAnsi" w:hAnsiTheme="majorHAnsi" w:cstheme="majorHAnsi"/>
          <w:color w:val="000000" w:themeColor="text1"/>
        </w:rPr>
        <w:t>oard data</w:t>
      </w:r>
      <w:r w:rsidR="0047155C" w:rsidRPr="00191F5D">
        <w:rPr>
          <w:rFonts w:asciiTheme="majorHAnsi" w:hAnsiTheme="majorHAnsi" w:cstheme="majorHAnsi"/>
          <w:color w:val="000000" w:themeColor="text1"/>
        </w:rPr>
        <w:t xml:space="preserve"> identifies our BAME representation stands at </w:t>
      </w:r>
      <w:r w:rsidR="006F32C3" w:rsidRPr="006F32C3">
        <w:rPr>
          <w:rFonts w:asciiTheme="majorHAnsi" w:hAnsiTheme="majorHAnsi" w:cstheme="majorHAnsi"/>
          <w:color w:val="000000" w:themeColor="text1"/>
        </w:rPr>
        <w:t>8%</w:t>
      </w:r>
      <w:r w:rsidR="0047155C" w:rsidRPr="00191F5D">
        <w:rPr>
          <w:rFonts w:asciiTheme="majorHAnsi" w:hAnsiTheme="majorHAnsi" w:cstheme="majorHAnsi"/>
          <w:color w:val="000000" w:themeColor="text1"/>
        </w:rPr>
        <w:t xml:space="preserve"> with </w:t>
      </w:r>
      <w:r w:rsidR="006F32C3">
        <w:rPr>
          <w:rFonts w:asciiTheme="majorHAnsi" w:hAnsiTheme="majorHAnsi" w:cstheme="majorHAnsi"/>
          <w:color w:val="000000" w:themeColor="text1"/>
        </w:rPr>
        <w:t xml:space="preserve">0% declaring a </w:t>
      </w:r>
      <w:r w:rsidR="0047155C" w:rsidRPr="00191F5D">
        <w:rPr>
          <w:rFonts w:asciiTheme="majorHAnsi" w:hAnsiTheme="majorHAnsi" w:cstheme="majorHAnsi"/>
          <w:color w:val="000000" w:themeColor="text1"/>
        </w:rPr>
        <w:t xml:space="preserve">disability </w:t>
      </w:r>
      <w:r w:rsidR="00BC6B59" w:rsidRPr="00191F5D">
        <w:rPr>
          <w:rFonts w:asciiTheme="majorHAnsi" w:hAnsiTheme="majorHAnsi" w:cstheme="majorHAnsi"/>
          <w:color w:val="000000" w:themeColor="text1"/>
        </w:rPr>
        <w:t>and 42</w:t>
      </w:r>
      <w:r w:rsidR="0047155C" w:rsidRPr="00191F5D">
        <w:rPr>
          <w:rFonts w:asciiTheme="majorHAnsi" w:hAnsiTheme="majorHAnsi" w:cstheme="majorHAnsi"/>
          <w:color w:val="000000" w:themeColor="text1"/>
        </w:rPr>
        <w:t xml:space="preserve">% of </w:t>
      </w:r>
      <w:r w:rsidRPr="00191F5D">
        <w:rPr>
          <w:rFonts w:asciiTheme="majorHAnsi" w:hAnsiTheme="majorHAnsi" w:cstheme="majorHAnsi"/>
          <w:color w:val="000000" w:themeColor="text1"/>
        </w:rPr>
        <w:t>trustees are female</w:t>
      </w:r>
      <w:r w:rsidR="0047155C" w:rsidRPr="00191F5D">
        <w:rPr>
          <w:rFonts w:asciiTheme="majorHAnsi" w:hAnsiTheme="majorHAnsi" w:cstheme="majorHAnsi"/>
          <w:color w:val="000000" w:themeColor="text1"/>
        </w:rPr>
        <w:t>.</w:t>
      </w:r>
      <w:r w:rsidRPr="00191F5D">
        <w:rPr>
          <w:rFonts w:asciiTheme="majorHAnsi" w:hAnsiTheme="majorHAnsi" w:cstheme="majorHAnsi"/>
          <w:color w:val="000000" w:themeColor="text1"/>
        </w:rPr>
        <w:t xml:space="preserve"> </w:t>
      </w:r>
      <w:r w:rsidR="00BC6B59" w:rsidRPr="00191F5D">
        <w:rPr>
          <w:rFonts w:asciiTheme="majorHAnsi" w:hAnsiTheme="majorHAnsi" w:cstheme="majorHAnsi"/>
          <w:color w:val="000000" w:themeColor="text1"/>
        </w:rPr>
        <w:t>Whilst</w:t>
      </w:r>
      <w:r w:rsidRPr="00191F5D">
        <w:rPr>
          <w:rFonts w:asciiTheme="majorHAnsi" w:hAnsiTheme="majorHAnsi" w:cstheme="majorHAnsi"/>
          <w:color w:val="000000" w:themeColor="text1"/>
        </w:rPr>
        <w:t xml:space="preserve"> we are progressively better with our gender balance.</w:t>
      </w:r>
      <w:r w:rsidR="0047155C" w:rsidRPr="00191F5D">
        <w:rPr>
          <w:rFonts w:asciiTheme="majorHAnsi" w:hAnsiTheme="majorHAnsi" w:cstheme="majorHAnsi"/>
          <w:color w:val="000000" w:themeColor="text1"/>
        </w:rPr>
        <w:t xml:space="preserve"> </w:t>
      </w:r>
      <w:r w:rsidRPr="00191F5D">
        <w:rPr>
          <w:rFonts w:asciiTheme="majorHAnsi" w:hAnsiTheme="majorHAnsi" w:cstheme="majorHAnsi"/>
          <w:color w:val="000000" w:themeColor="text1"/>
        </w:rPr>
        <w:t xml:space="preserve">In comparison to the 2011 Census, we are falling short and are under representative in BAME ethnicity and Disability. The national figures </w:t>
      </w:r>
      <w:r w:rsidR="00BC6B59" w:rsidRPr="00191F5D">
        <w:rPr>
          <w:rFonts w:asciiTheme="majorHAnsi" w:hAnsiTheme="majorHAnsi" w:cstheme="majorHAnsi"/>
          <w:color w:val="000000" w:themeColor="text1"/>
        </w:rPr>
        <w:t xml:space="preserve">from the ONS states the UK population stands at </w:t>
      </w:r>
      <w:r w:rsidRPr="00191F5D">
        <w:rPr>
          <w:rFonts w:asciiTheme="majorHAnsi" w:hAnsiTheme="majorHAnsi" w:cstheme="majorHAnsi"/>
          <w:color w:val="000000" w:themeColor="text1"/>
        </w:rPr>
        <w:t>14% BAME and 18% of adults having a limiting long-term health problem or disability.</w:t>
      </w:r>
    </w:p>
    <w:p w14:paraId="54B4FE13" w14:textId="6DCBC534" w:rsidR="00BC6B59" w:rsidRPr="00191F5D" w:rsidRDefault="00AE33AC" w:rsidP="00BC6B59">
      <w:pPr>
        <w:rPr>
          <w:rFonts w:asciiTheme="majorHAnsi" w:hAnsiTheme="majorHAnsi" w:cstheme="majorHAnsi"/>
          <w:color w:val="000000" w:themeColor="text1"/>
        </w:rPr>
      </w:pPr>
      <w:r w:rsidRPr="00191F5D">
        <w:rPr>
          <w:rFonts w:asciiTheme="majorHAnsi" w:hAnsiTheme="majorHAnsi" w:cstheme="majorHAnsi"/>
          <w:color w:val="000000" w:themeColor="text1"/>
        </w:rPr>
        <w:t>As we</w:t>
      </w:r>
      <w:r w:rsidR="00A90CD7" w:rsidRPr="00191F5D">
        <w:rPr>
          <w:rFonts w:asciiTheme="majorHAnsi" w:hAnsiTheme="majorHAnsi" w:cstheme="majorHAnsi"/>
          <w:color w:val="000000" w:themeColor="text1"/>
        </w:rPr>
        <w:t xml:space="preserve"> </w:t>
      </w:r>
      <w:r w:rsidRPr="00191F5D">
        <w:rPr>
          <w:rFonts w:asciiTheme="majorHAnsi" w:hAnsiTheme="majorHAnsi" w:cstheme="majorHAnsi"/>
          <w:color w:val="000000" w:themeColor="text1"/>
        </w:rPr>
        <w:t xml:space="preserve">look to </w:t>
      </w:r>
      <w:r w:rsidR="00604B21" w:rsidRPr="00191F5D">
        <w:rPr>
          <w:rFonts w:asciiTheme="majorHAnsi" w:hAnsiTheme="majorHAnsi" w:cstheme="majorHAnsi"/>
          <w:color w:val="000000" w:themeColor="text1"/>
        </w:rPr>
        <w:t xml:space="preserve">constantly review </w:t>
      </w:r>
      <w:r w:rsidR="00A90CD7" w:rsidRPr="00191F5D">
        <w:rPr>
          <w:rFonts w:asciiTheme="majorHAnsi" w:hAnsiTheme="majorHAnsi" w:cstheme="majorHAnsi"/>
          <w:color w:val="000000" w:themeColor="text1"/>
        </w:rPr>
        <w:t xml:space="preserve">our processes </w:t>
      </w:r>
      <w:r w:rsidR="00A964FC" w:rsidRPr="00191F5D">
        <w:rPr>
          <w:rFonts w:asciiTheme="majorHAnsi" w:hAnsiTheme="majorHAnsi" w:cstheme="majorHAnsi"/>
          <w:color w:val="000000" w:themeColor="text1"/>
        </w:rPr>
        <w:t xml:space="preserve">and </w:t>
      </w:r>
      <w:r w:rsidR="00A90CD7" w:rsidRPr="00191F5D">
        <w:rPr>
          <w:rFonts w:asciiTheme="majorHAnsi" w:hAnsiTheme="majorHAnsi" w:cstheme="majorHAnsi"/>
          <w:color w:val="000000" w:themeColor="text1"/>
        </w:rPr>
        <w:t xml:space="preserve">to challenge any bias which exists. Moving forwards </w:t>
      </w:r>
      <w:r w:rsidR="00BC6B59" w:rsidRPr="00191F5D">
        <w:rPr>
          <w:rFonts w:asciiTheme="majorHAnsi" w:hAnsiTheme="majorHAnsi" w:cstheme="majorHAnsi"/>
          <w:color w:val="000000" w:themeColor="text1"/>
        </w:rPr>
        <w:t>we will be focusing on;</w:t>
      </w:r>
    </w:p>
    <w:p w14:paraId="6CA26C14" w14:textId="345352FD" w:rsidR="00A90CD7" w:rsidRDefault="00BC6B59" w:rsidP="006A0F26">
      <w:pPr>
        <w:pStyle w:val="ListParagraph"/>
        <w:numPr>
          <w:ilvl w:val="0"/>
          <w:numId w:val="21"/>
        </w:numPr>
        <w:spacing w:before="0" w:after="160" w:line="259" w:lineRule="auto"/>
        <w:rPr>
          <w:rFonts w:asciiTheme="majorHAnsi" w:hAnsiTheme="majorHAnsi" w:cstheme="majorHAnsi"/>
          <w:color w:val="000000" w:themeColor="text1"/>
        </w:rPr>
      </w:pPr>
      <w:r w:rsidRPr="00191F5D">
        <w:rPr>
          <w:rFonts w:asciiTheme="majorHAnsi" w:hAnsiTheme="majorHAnsi" w:cstheme="majorHAnsi"/>
          <w:color w:val="000000" w:themeColor="text1"/>
        </w:rPr>
        <w:t xml:space="preserve">Running </w:t>
      </w:r>
      <w:r w:rsidR="00A90CD7" w:rsidRPr="00191F5D">
        <w:rPr>
          <w:rFonts w:asciiTheme="majorHAnsi" w:hAnsiTheme="majorHAnsi" w:cstheme="majorHAnsi"/>
          <w:color w:val="000000" w:themeColor="text1"/>
        </w:rPr>
        <w:t>mandatory</w:t>
      </w:r>
      <w:r w:rsidR="00EA00B2">
        <w:rPr>
          <w:rFonts w:asciiTheme="majorHAnsi" w:hAnsiTheme="majorHAnsi" w:cstheme="majorHAnsi"/>
          <w:color w:val="000000" w:themeColor="text1"/>
        </w:rPr>
        <w:t xml:space="preserve"> Equality, Diversity and Inclusion</w:t>
      </w:r>
      <w:r w:rsidR="006F32C3">
        <w:rPr>
          <w:rFonts w:asciiTheme="majorHAnsi" w:hAnsiTheme="majorHAnsi" w:cstheme="majorHAnsi"/>
          <w:color w:val="000000" w:themeColor="text1"/>
        </w:rPr>
        <w:t xml:space="preserve"> training and looking into </w:t>
      </w:r>
      <w:r w:rsidR="00EA00B2">
        <w:rPr>
          <w:rFonts w:asciiTheme="majorHAnsi" w:hAnsiTheme="majorHAnsi" w:cstheme="majorHAnsi"/>
          <w:color w:val="000000" w:themeColor="text1"/>
        </w:rPr>
        <w:t xml:space="preserve">unconscious bias </w:t>
      </w:r>
      <w:r w:rsidR="00A7311C" w:rsidRPr="00191F5D">
        <w:rPr>
          <w:rFonts w:asciiTheme="majorHAnsi" w:hAnsiTheme="majorHAnsi" w:cstheme="majorHAnsi"/>
          <w:color w:val="000000" w:themeColor="text1"/>
        </w:rPr>
        <w:t>training</w:t>
      </w:r>
      <w:r w:rsidR="00A90CD7" w:rsidRPr="00191F5D">
        <w:rPr>
          <w:rFonts w:asciiTheme="majorHAnsi" w:hAnsiTheme="majorHAnsi" w:cstheme="majorHAnsi"/>
          <w:color w:val="000000" w:themeColor="text1"/>
        </w:rPr>
        <w:t xml:space="preserve"> for all </w:t>
      </w:r>
      <w:r w:rsidR="006A0F26" w:rsidRPr="00191F5D">
        <w:rPr>
          <w:rFonts w:asciiTheme="majorHAnsi" w:hAnsiTheme="majorHAnsi" w:cstheme="majorHAnsi"/>
          <w:color w:val="000000" w:themeColor="text1"/>
        </w:rPr>
        <w:t xml:space="preserve">staff and board as well as </w:t>
      </w:r>
      <w:r w:rsidR="00A90CD7" w:rsidRPr="00191F5D">
        <w:rPr>
          <w:rFonts w:asciiTheme="majorHAnsi" w:hAnsiTheme="majorHAnsi" w:cstheme="majorHAnsi"/>
          <w:color w:val="000000" w:themeColor="text1"/>
        </w:rPr>
        <w:t xml:space="preserve">people who join </w:t>
      </w:r>
      <w:r w:rsidR="006A0F26" w:rsidRPr="00191F5D">
        <w:rPr>
          <w:rFonts w:asciiTheme="majorHAnsi" w:hAnsiTheme="majorHAnsi" w:cstheme="majorHAnsi"/>
          <w:color w:val="000000" w:themeColor="text1"/>
        </w:rPr>
        <w:t>StreetGames.</w:t>
      </w:r>
      <w:r w:rsidR="00EA00B2">
        <w:rPr>
          <w:rFonts w:asciiTheme="majorHAnsi" w:hAnsiTheme="majorHAnsi" w:cstheme="majorHAnsi"/>
          <w:color w:val="000000" w:themeColor="text1"/>
        </w:rPr>
        <w:t xml:space="preserve"> </w:t>
      </w:r>
    </w:p>
    <w:p w14:paraId="37BE76AC" w14:textId="33E64943" w:rsidR="006A0F26" w:rsidRPr="00191F5D" w:rsidRDefault="006A0F26" w:rsidP="004853E4">
      <w:pPr>
        <w:pStyle w:val="ListParagraph"/>
        <w:numPr>
          <w:ilvl w:val="0"/>
          <w:numId w:val="21"/>
        </w:numPr>
        <w:spacing w:before="0" w:after="160" w:line="259" w:lineRule="auto"/>
        <w:rPr>
          <w:rFonts w:asciiTheme="majorHAnsi" w:hAnsiTheme="majorHAnsi" w:cstheme="majorHAnsi"/>
          <w:color w:val="000000" w:themeColor="text1"/>
        </w:rPr>
      </w:pPr>
      <w:r w:rsidRPr="00191F5D">
        <w:rPr>
          <w:rFonts w:asciiTheme="majorHAnsi" w:hAnsiTheme="majorHAnsi" w:cstheme="majorHAnsi"/>
          <w:color w:val="000000" w:themeColor="text1"/>
        </w:rPr>
        <w:lastRenderedPageBreak/>
        <w:t>Ensure our equalities monitoring process</w:t>
      </w:r>
      <w:r w:rsidR="004853E4" w:rsidRPr="00191F5D">
        <w:rPr>
          <w:rFonts w:asciiTheme="majorHAnsi" w:hAnsiTheme="majorHAnsi" w:cstheme="majorHAnsi"/>
          <w:color w:val="000000" w:themeColor="text1"/>
        </w:rPr>
        <w:t xml:space="preserve"> captures dat</w:t>
      </w:r>
      <w:r w:rsidR="00023D32">
        <w:rPr>
          <w:rFonts w:asciiTheme="majorHAnsi" w:hAnsiTheme="majorHAnsi" w:cstheme="majorHAnsi"/>
          <w:color w:val="000000" w:themeColor="text1"/>
        </w:rPr>
        <w:t>a</w:t>
      </w:r>
      <w:r w:rsidR="004853E4" w:rsidRPr="00191F5D">
        <w:rPr>
          <w:rFonts w:asciiTheme="majorHAnsi" w:hAnsiTheme="majorHAnsi" w:cstheme="majorHAnsi"/>
          <w:color w:val="000000" w:themeColor="text1"/>
        </w:rPr>
        <w:t xml:space="preserve"> across all nin</w:t>
      </w:r>
      <w:r w:rsidRPr="00191F5D">
        <w:rPr>
          <w:rFonts w:asciiTheme="majorHAnsi" w:hAnsiTheme="majorHAnsi" w:cstheme="majorHAnsi"/>
          <w:color w:val="000000" w:themeColor="text1"/>
        </w:rPr>
        <w:t>e protected characteristics under the Equalities A</w:t>
      </w:r>
      <w:r w:rsidR="004853E4" w:rsidRPr="00191F5D">
        <w:rPr>
          <w:rFonts w:asciiTheme="majorHAnsi" w:hAnsiTheme="majorHAnsi" w:cstheme="majorHAnsi"/>
          <w:color w:val="000000" w:themeColor="text1"/>
        </w:rPr>
        <w:t xml:space="preserve">ct 2010. </w:t>
      </w:r>
      <w:r w:rsidRPr="00191F5D">
        <w:rPr>
          <w:rFonts w:asciiTheme="majorHAnsi" w:hAnsiTheme="majorHAnsi" w:cstheme="majorHAnsi"/>
          <w:color w:val="000000" w:themeColor="text1"/>
        </w:rPr>
        <w:t>The process will be consistent across the whole organisation</w:t>
      </w:r>
      <w:r w:rsidR="00EA00B2">
        <w:rPr>
          <w:rFonts w:asciiTheme="majorHAnsi" w:hAnsiTheme="majorHAnsi" w:cstheme="majorHAnsi"/>
          <w:color w:val="000000" w:themeColor="text1"/>
        </w:rPr>
        <w:t xml:space="preserve"> </w:t>
      </w:r>
      <w:r w:rsidR="000A7640">
        <w:rPr>
          <w:rFonts w:asciiTheme="majorHAnsi" w:hAnsiTheme="majorHAnsi" w:cstheme="majorHAnsi"/>
          <w:color w:val="000000" w:themeColor="text1"/>
        </w:rPr>
        <w:t>(</w:t>
      </w:r>
      <w:r w:rsidR="00EA00B2">
        <w:rPr>
          <w:rFonts w:asciiTheme="majorHAnsi" w:hAnsiTheme="majorHAnsi" w:cstheme="majorHAnsi"/>
          <w:color w:val="000000" w:themeColor="text1"/>
        </w:rPr>
        <w:t>including contractors</w:t>
      </w:r>
      <w:r w:rsidR="000A7640">
        <w:rPr>
          <w:rFonts w:asciiTheme="majorHAnsi" w:hAnsiTheme="majorHAnsi" w:cstheme="majorHAnsi"/>
          <w:color w:val="000000" w:themeColor="text1"/>
        </w:rPr>
        <w:t>)</w:t>
      </w:r>
      <w:r w:rsidRPr="00191F5D">
        <w:rPr>
          <w:rFonts w:asciiTheme="majorHAnsi" w:hAnsiTheme="majorHAnsi" w:cstheme="majorHAnsi"/>
          <w:color w:val="000000" w:themeColor="text1"/>
        </w:rPr>
        <w:t xml:space="preserve">, both internally and externally, in order to </w:t>
      </w:r>
      <w:r w:rsidR="003A1D5E" w:rsidRPr="00191F5D">
        <w:rPr>
          <w:rFonts w:asciiTheme="majorHAnsi" w:hAnsiTheme="majorHAnsi" w:cstheme="majorHAnsi"/>
          <w:color w:val="000000" w:themeColor="text1"/>
        </w:rPr>
        <w:t>track</w:t>
      </w:r>
      <w:r w:rsidR="004853E4" w:rsidRPr="00191F5D">
        <w:rPr>
          <w:rFonts w:asciiTheme="majorHAnsi" w:hAnsiTheme="majorHAnsi" w:cstheme="majorHAnsi"/>
          <w:color w:val="000000" w:themeColor="text1"/>
        </w:rPr>
        <w:t xml:space="preserve"> progress now and set benchmarks for</w:t>
      </w:r>
      <w:r w:rsidRPr="00191F5D">
        <w:rPr>
          <w:rFonts w:asciiTheme="majorHAnsi" w:hAnsiTheme="majorHAnsi" w:cstheme="majorHAnsi"/>
          <w:color w:val="000000" w:themeColor="text1"/>
        </w:rPr>
        <w:t xml:space="preserve"> the future and compare our profile against the latest Census</w:t>
      </w:r>
      <w:r w:rsidR="003A1D5E" w:rsidRPr="00191F5D">
        <w:rPr>
          <w:rFonts w:asciiTheme="majorHAnsi" w:hAnsiTheme="majorHAnsi" w:cstheme="majorHAnsi"/>
          <w:color w:val="000000" w:themeColor="text1"/>
        </w:rPr>
        <w:t>.</w:t>
      </w:r>
      <w:r w:rsidR="004853E4" w:rsidRPr="00191F5D">
        <w:rPr>
          <w:rFonts w:asciiTheme="majorHAnsi" w:hAnsiTheme="majorHAnsi" w:cstheme="majorHAnsi"/>
          <w:color w:val="000000" w:themeColor="text1"/>
        </w:rPr>
        <w:t xml:space="preserve"> </w:t>
      </w:r>
    </w:p>
    <w:p w14:paraId="3E07B595" w14:textId="2F9AFCBA" w:rsidR="006A0F26" w:rsidRPr="00191F5D" w:rsidRDefault="00F63859" w:rsidP="004853E4">
      <w:pPr>
        <w:pStyle w:val="ListParagraph"/>
        <w:numPr>
          <w:ilvl w:val="0"/>
          <w:numId w:val="21"/>
        </w:numPr>
        <w:spacing w:before="0" w:after="160" w:line="259" w:lineRule="auto"/>
        <w:rPr>
          <w:rFonts w:asciiTheme="majorHAnsi" w:hAnsiTheme="majorHAnsi" w:cstheme="majorHAnsi"/>
          <w:color w:val="000000" w:themeColor="text1"/>
        </w:rPr>
      </w:pPr>
      <w:r w:rsidRPr="00191F5D">
        <w:rPr>
          <w:rFonts w:asciiTheme="majorHAnsi" w:hAnsiTheme="majorHAnsi" w:cstheme="majorHAnsi"/>
          <w:color w:val="000000" w:themeColor="text1"/>
        </w:rPr>
        <w:t xml:space="preserve">We will also look to capture details on </w:t>
      </w:r>
      <w:r w:rsidR="006F32C3">
        <w:rPr>
          <w:rFonts w:asciiTheme="majorHAnsi" w:hAnsiTheme="majorHAnsi" w:cstheme="majorHAnsi"/>
          <w:color w:val="000000" w:themeColor="text1"/>
        </w:rPr>
        <w:t xml:space="preserve">the demographics of </w:t>
      </w:r>
      <w:r w:rsidRPr="00191F5D">
        <w:rPr>
          <w:rFonts w:asciiTheme="majorHAnsi" w:hAnsiTheme="majorHAnsi" w:cstheme="majorHAnsi"/>
          <w:color w:val="000000" w:themeColor="text1"/>
        </w:rPr>
        <w:t>where those apply</w:t>
      </w:r>
      <w:r w:rsidR="006F32C3">
        <w:rPr>
          <w:rFonts w:asciiTheme="majorHAnsi" w:hAnsiTheme="majorHAnsi" w:cstheme="majorHAnsi"/>
          <w:color w:val="000000" w:themeColor="text1"/>
        </w:rPr>
        <w:t>ing for our roles come from, and take</w:t>
      </w:r>
      <w:r w:rsidR="006A0F26" w:rsidRPr="00191F5D">
        <w:rPr>
          <w:rFonts w:asciiTheme="majorHAnsi" w:hAnsiTheme="majorHAnsi" w:cstheme="majorHAnsi"/>
          <w:color w:val="000000" w:themeColor="text1"/>
          <w:shd w:val="clear" w:color="auto" w:fill="FFFFFF"/>
        </w:rPr>
        <w:t xml:space="preserve"> </w:t>
      </w:r>
      <w:r w:rsidR="005C0D68">
        <w:rPr>
          <w:rFonts w:asciiTheme="majorHAnsi" w:hAnsiTheme="majorHAnsi" w:cstheme="majorHAnsi"/>
          <w:color w:val="000000" w:themeColor="text1"/>
          <w:shd w:val="clear" w:color="auto" w:fill="FFFFFF"/>
        </w:rPr>
        <w:t>“</w:t>
      </w:r>
      <w:r w:rsidR="003A1D5E" w:rsidRPr="00191F5D">
        <w:rPr>
          <w:rFonts w:asciiTheme="majorHAnsi" w:hAnsiTheme="majorHAnsi" w:cstheme="majorHAnsi"/>
          <w:color w:val="000000" w:themeColor="text1"/>
          <w:shd w:val="clear" w:color="auto" w:fill="FFFFFF"/>
        </w:rPr>
        <w:t>positive actio</w:t>
      </w:r>
      <w:r w:rsidR="004853E4" w:rsidRPr="00191F5D">
        <w:rPr>
          <w:rFonts w:asciiTheme="majorHAnsi" w:hAnsiTheme="majorHAnsi" w:cstheme="majorHAnsi"/>
          <w:color w:val="000000" w:themeColor="text1"/>
          <w:shd w:val="clear" w:color="auto" w:fill="FFFFFF"/>
        </w:rPr>
        <w:t>n</w:t>
      </w:r>
      <w:r w:rsidR="005C0D68">
        <w:rPr>
          <w:rFonts w:asciiTheme="majorHAnsi" w:hAnsiTheme="majorHAnsi" w:cstheme="majorHAnsi"/>
          <w:color w:val="000000" w:themeColor="text1"/>
          <w:shd w:val="clear" w:color="auto" w:fill="FFFFFF"/>
        </w:rPr>
        <w:t>”</w:t>
      </w:r>
      <w:r w:rsidR="006F32C3">
        <w:rPr>
          <w:rFonts w:asciiTheme="majorHAnsi" w:hAnsiTheme="majorHAnsi" w:cstheme="majorHAnsi"/>
          <w:color w:val="000000" w:themeColor="text1"/>
          <w:shd w:val="clear" w:color="auto" w:fill="FFFFFF"/>
        </w:rPr>
        <w:t xml:space="preserve"> to attract a varied range of applicants.</w:t>
      </w:r>
      <w:r w:rsidR="004853E4" w:rsidRPr="00191F5D">
        <w:rPr>
          <w:rFonts w:asciiTheme="majorHAnsi" w:hAnsiTheme="majorHAnsi" w:cstheme="majorHAnsi"/>
          <w:color w:val="000000" w:themeColor="text1"/>
          <w:shd w:val="clear" w:color="auto" w:fill="FFFFFF"/>
        </w:rPr>
        <w:t xml:space="preserve"> This will be done in order to </w:t>
      </w:r>
      <w:r w:rsidR="003A1D5E" w:rsidRPr="00191F5D">
        <w:rPr>
          <w:rFonts w:asciiTheme="majorHAnsi" w:hAnsiTheme="majorHAnsi" w:cstheme="majorHAnsi"/>
          <w:color w:val="000000" w:themeColor="text1"/>
          <w:shd w:val="clear" w:color="auto" w:fill="FFFFFF"/>
        </w:rPr>
        <w:t xml:space="preserve">keep understanding how we can support those from different backgrounds, making sure our processes </w:t>
      </w:r>
      <w:r w:rsidR="005C0D68">
        <w:rPr>
          <w:rFonts w:asciiTheme="majorHAnsi" w:hAnsiTheme="majorHAnsi" w:cstheme="majorHAnsi"/>
          <w:color w:val="000000" w:themeColor="text1"/>
          <w:shd w:val="clear" w:color="auto" w:fill="FFFFFF"/>
        </w:rPr>
        <w:t xml:space="preserve">are inclusive and </w:t>
      </w:r>
      <w:r w:rsidR="003A1D5E" w:rsidRPr="00191F5D">
        <w:rPr>
          <w:rFonts w:asciiTheme="majorHAnsi" w:hAnsiTheme="majorHAnsi" w:cstheme="majorHAnsi"/>
          <w:color w:val="000000" w:themeColor="text1"/>
          <w:shd w:val="clear" w:color="auto" w:fill="FFFFFF"/>
        </w:rPr>
        <w:t>work for everyone.</w:t>
      </w:r>
    </w:p>
    <w:p w14:paraId="0FEB85A3" w14:textId="02032DBF" w:rsidR="003A1D5E" w:rsidRPr="00191F5D" w:rsidRDefault="003A1D5E" w:rsidP="003A1D5E">
      <w:pPr>
        <w:pStyle w:val="ListParagraph"/>
        <w:numPr>
          <w:ilvl w:val="0"/>
          <w:numId w:val="21"/>
        </w:numPr>
        <w:spacing w:before="0" w:after="160" w:line="259" w:lineRule="auto"/>
        <w:rPr>
          <w:rFonts w:asciiTheme="majorHAnsi" w:hAnsiTheme="majorHAnsi" w:cstheme="majorHAnsi"/>
          <w:color w:val="000000" w:themeColor="text1"/>
        </w:rPr>
      </w:pPr>
      <w:r w:rsidRPr="00191F5D">
        <w:rPr>
          <w:rFonts w:asciiTheme="majorHAnsi" w:hAnsiTheme="majorHAnsi" w:cstheme="majorHAnsi"/>
          <w:color w:val="000000" w:themeColor="text1"/>
        </w:rPr>
        <w:t xml:space="preserve">We want all new starters to feel welcome, whether that is staff we employ full time or contractors. </w:t>
      </w:r>
      <w:r w:rsidR="006F32C3">
        <w:rPr>
          <w:rFonts w:asciiTheme="majorHAnsi" w:hAnsiTheme="majorHAnsi" w:cstheme="majorHAnsi"/>
          <w:color w:val="000000" w:themeColor="text1"/>
        </w:rPr>
        <w:t xml:space="preserve">We will look to set up a </w:t>
      </w:r>
      <w:r w:rsidR="00DE34AA">
        <w:rPr>
          <w:rFonts w:asciiTheme="majorHAnsi" w:hAnsiTheme="majorHAnsi" w:cstheme="majorHAnsi"/>
          <w:color w:val="000000" w:themeColor="text1"/>
        </w:rPr>
        <w:t>“</w:t>
      </w:r>
      <w:r w:rsidRPr="00191F5D">
        <w:rPr>
          <w:rFonts w:asciiTheme="majorHAnsi" w:hAnsiTheme="majorHAnsi" w:cstheme="majorHAnsi"/>
          <w:color w:val="000000" w:themeColor="text1"/>
        </w:rPr>
        <w:t>Buddy system</w:t>
      </w:r>
      <w:r w:rsidR="00DE34AA">
        <w:rPr>
          <w:rFonts w:asciiTheme="majorHAnsi" w:hAnsiTheme="majorHAnsi" w:cstheme="majorHAnsi"/>
          <w:color w:val="000000" w:themeColor="text1"/>
        </w:rPr>
        <w:t>”</w:t>
      </w:r>
      <w:r w:rsidRPr="00191F5D">
        <w:rPr>
          <w:rFonts w:asciiTheme="majorHAnsi" w:hAnsiTheme="majorHAnsi" w:cstheme="majorHAnsi"/>
          <w:color w:val="000000" w:themeColor="text1"/>
        </w:rPr>
        <w:t xml:space="preserve"> for new starters </w:t>
      </w:r>
      <w:r w:rsidR="006F32C3">
        <w:rPr>
          <w:rFonts w:asciiTheme="majorHAnsi" w:hAnsiTheme="majorHAnsi" w:cstheme="majorHAnsi"/>
          <w:color w:val="000000" w:themeColor="text1"/>
        </w:rPr>
        <w:t xml:space="preserve">which </w:t>
      </w:r>
      <w:r w:rsidRPr="00191F5D">
        <w:rPr>
          <w:rFonts w:asciiTheme="majorHAnsi" w:hAnsiTheme="majorHAnsi" w:cstheme="majorHAnsi"/>
          <w:color w:val="000000" w:themeColor="text1"/>
        </w:rPr>
        <w:t xml:space="preserve">will aim to create </w:t>
      </w:r>
      <w:r w:rsidR="00F63859" w:rsidRPr="00191F5D">
        <w:rPr>
          <w:rFonts w:asciiTheme="majorHAnsi" w:hAnsiTheme="majorHAnsi" w:cstheme="majorHAnsi"/>
          <w:color w:val="000000" w:themeColor="text1"/>
        </w:rPr>
        <w:t xml:space="preserve">a </w:t>
      </w:r>
      <w:r w:rsidRPr="00191F5D">
        <w:rPr>
          <w:rFonts w:asciiTheme="majorHAnsi" w:hAnsiTheme="majorHAnsi" w:cstheme="majorHAnsi"/>
          <w:color w:val="000000" w:themeColor="text1"/>
        </w:rPr>
        <w:t xml:space="preserve">sense of belonging and support new staff to understand the StreetGames culture and create connections whilst they transition into </w:t>
      </w:r>
      <w:r w:rsidR="004853E4" w:rsidRPr="00191F5D">
        <w:rPr>
          <w:rFonts w:asciiTheme="majorHAnsi" w:hAnsiTheme="majorHAnsi" w:cstheme="majorHAnsi"/>
          <w:color w:val="000000" w:themeColor="text1"/>
        </w:rPr>
        <w:t>the role.</w:t>
      </w:r>
      <w:r w:rsidRPr="00191F5D">
        <w:rPr>
          <w:rFonts w:asciiTheme="majorHAnsi" w:hAnsiTheme="majorHAnsi" w:cstheme="majorHAnsi"/>
          <w:color w:val="000000" w:themeColor="text1"/>
        </w:rPr>
        <w:t xml:space="preserve"> </w:t>
      </w:r>
    </w:p>
    <w:p w14:paraId="7DC273A5" w14:textId="0547E703" w:rsidR="00F63859" w:rsidRPr="00191F5D" w:rsidRDefault="00F63859" w:rsidP="00F63859">
      <w:pPr>
        <w:pStyle w:val="ListParagraph"/>
        <w:numPr>
          <w:ilvl w:val="0"/>
          <w:numId w:val="21"/>
        </w:numPr>
        <w:spacing w:before="0" w:after="160" w:line="259" w:lineRule="auto"/>
        <w:rPr>
          <w:rFonts w:asciiTheme="majorHAnsi" w:hAnsiTheme="majorHAnsi" w:cstheme="majorHAnsi"/>
          <w:color w:val="000000" w:themeColor="text1"/>
        </w:rPr>
      </w:pPr>
      <w:r w:rsidRPr="00191F5D">
        <w:rPr>
          <w:rFonts w:asciiTheme="majorHAnsi" w:hAnsiTheme="majorHAnsi" w:cstheme="majorHAnsi"/>
          <w:color w:val="000000" w:themeColor="text1"/>
        </w:rPr>
        <w:t xml:space="preserve">To support and attract a workforce and trustees who reflect StreetGames and our values. We will share our job adverts across various </w:t>
      </w:r>
      <w:r w:rsidR="00DE34AA">
        <w:rPr>
          <w:rFonts w:asciiTheme="majorHAnsi" w:hAnsiTheme="majorHAnsi" w:cstheme="majorHAnsi"/>
          <w:color w:val="000000" w:themeColor="text1"/>
        </w:rPr>
        <w:t>platforms</w:t>
      </w:r>
      <w:r w:rsidRPr="00191F5D">
        <w:rPr>
          <w:rFonts w:asciiTheme="majorHAnsi" w:hAnsiTheme="majorHAnsi" w:cstheme="majorHAnsi"/>
          <w:color w:val="000000" w:themeColor="text1"/>
        </w:rPr>
        <w:t xml:space="preserve"> </w:t>
      </w:r>
      <w:r w:rsidR="00BC6B59" w:rsidRPr="00191F5D">
        <w:rPr>
          <w:rFonts w:asciiTheme="majorHAnsi" w:hAnsiTheme="majorHAnsi" w:cstheme="majorHAnsi"/>
          <w:color w:val="000000" w:themeColor="text1"/>
        </w:rPr>
        <w:t>and be more aware</w:t>
      </w:r>
      <w:r w:rsidR="004853E4" w:rsidRPr="00191F5D">
        <w:rPr>
          <w:rFonts w:asciiTheme="majorHAnsi" w:hAnsiTheme="majorHAnsi" w:cstheme="majorHAnsi"/>
          <w:color w:val="000000" w:themeColor="text1"/>
        </w:rPr>
        <w:t xml:space="preserve"> of where we advertise roles</w:t>
      </w:r>
      <w:r w:rsidR="00DE34AA">
        <w:rPr>
          <w:rFonts w:asciiTheme="majorHAnsi" w:hAnsiTheme="majorHAnsi" w:cstheme="majorHAnsi"/>
          <w:color w:val="000000" w:themeColor="text1"/>
        </w:rPr>
        <w:t>,</w:t>
      </w:r>
      <w:r w:rsidR="004853E4" w:rsidRPr="00191F5D">
        <w:rPr>
          <w:rFonts w:asciiTheme="majorHAnsi" w:hAnsiTheme="majorHAnsi" w:cstheme="majorHAnsi"/>
          <w:color w:val="000000" w:themeColor="text1"/>
        </w:rPr>
        <w:t xml:space="preserve"> </w:t>
      </w:r>
      <w:r w:rsidRPr="00191F5D">
        <w:rPr>
          <w:rFonts w:asciiTheme="majorHAnsi" w:hAnsiTheme="majorHAnsi" w:cstheme="majorHAnsi"/>
          <w:color w:val="000000" w:themeColor="text1"/>
        </w:rPr>
        <w:t xml:space="preserve">to ensure they are relevant to those audiences we want </w:t>
      </w:r>
      <w:r w:rsidR="00BC6B59" w:rsidRPr="00191F5D">
        <w:rPr>
          <w:rFonts w:asciiTheme="majorHAnsi" w:hAnsiTheme="majorHAnsi" w:cstheme="majorHAnsi"/>
          <w:color w:val="000000" w:themeColor="text1"/>
        </w:rPr>
        <w:t>to attract</w:t>
      </w:r>
      <w:r w:rsidR="00DE34AA">
        <w:rPr>
          <w:rFonts w:asciiTheme="majorHAnsi" w:hAnsiTheme="majorHAnsi" w:cstheme="majorHAnsi"/>
          <w:color w:val="000000" w:themeColor="text1"/>
        </w:rPr>
        <w:t>,</w:t>
      </w:r>
      <w:r w:rsidR="00BC6B59" w:rsidRPr="00191F5D">
        <w:rPr>
          <w:rFonts w:asciiTheme="majorHAnsi" w:hAnsiTheme="majorHAnsi" w:cstheme="majorHAnsi"/>
          <w:color w:val="000000" w:themeColor="text1"/>
        </w:rPr>
        <w:t xml:space="preserve"> in order to</w:t>
      </w:r>
      <w:r w:rsidRPr="00191F5D">
        <w:rPr>
          <w:rFonts w:asciiTheme="majorHAnsi" w:hAnsiTheme="majorHAnsi" w:cstheme="majorHAnsi"/>
          <w:color w:val="000000" w:themeColor="text1"/>
        </w:rPr>
        <w:t xml:space="preserve"> reach a more a diverse group of applicants. </w:t>
      </w:r>
    </w:p>
    <w:p w14:paraId="55805D75" w14:textId="42CA97D7" w:rsidR="00C41EAA" w:rsidRPr="00191F5D" w:rsidRDefault="00F63859" w:rsidP="00191F5D">
      <w:pPr>
        <w:pStyle w:val="ListParagraph"/>
        <w:numPr>
          <w:ilvl w:val="0"/>
          <w:numId w:val="21"/>
        </w:numPr>
        <w:spacing w:before="0" w:after="160" w:line="259" w:lineRule="auto"/>
        <w:rPr>
          <w:rFonts w:asciiTheme="majorHAnsi" w:hAnsiTheme="majorHAnsi" w:cstheme="majorHAnsi"/>
          <w:b/>
          <w:i/>
          <w:color w:val="000000" w:themeColor="text1"/>
        </w:rPr>
      </w:pPr>
      <w:r w:rsidRPr="00191F5D">
        <w:rPr>
          <w:rFonts w:asciiTheme="majorHAnsi" w:hAnsiTheme="majorHAnsi" w:cstheme="majorHAnsi"/>
          <w:color w:val="000000" w:themeColor="text1"/>
        </w:rPr>
        <w:t>We also recognise there is a huge disparity between those from diverse backgrounds who apply</w:t>
      </w:r>
      <w:r w:rsidR="004853E4" w:rsidRPr="00191F5D">
        <w:rPr>
          <w:rFonts w:asciiTheme="majorHAnsi" w:hAnsiTheme="majorHAnsi" w:cstheme="majorHAnsi"/>
          <w:color w:val="000000" w:themeColor="text1"/>
        </w:rPr>
        <w:t>,</w:t>
      </w:r>
      <w:r w:rsidR="00BC6B59" w:rsidRPr="00191F5D">
        <w:rPr>
          <w:rFonts w:asciiTheme="majorHAnsi" w:hAnsiTheme="majorHAnsi" w:cstheme="majorHAnsi"/>
          <w:color w:val="000000" w:themeColor="text1"/>
        </w:rPr>
        <w:t xml:space="preserve"> to those being</w:t>
      </w:r>
      <w:r w:rsidRPr="00191F5D">
        <w:rPr>
          <w:rFonts w:asciiTheme="majorHAnsi" w:hAnsiTheme="majorHAnsi" w:cstheme="majorHAnsi"/>
          <w:color w:val="000000" w:themeColor="text1"/>
        </w:rPr>
        <w:t xml:space="preserve"> shortlisted and successful. In order to combat </w:t>
      </w:r>
      <w:r w:rsidR="004853E4" w:rsidRPr="00191F5D">
        <w:rPr>
          <w:rFonts w:asciiTheme="majorHAnsi" w:hAnsiTheme="majorHAnsi" w:cstheme="majorHAnsi"/>
          <w:color w:val="000000" w:themeColor="text1"/>
        </w:rPr>
        <w:t>this,</w:t>
      </w:r>
      <w:r w:rsidR="000A7640">
        <w:rPr>
          <w:rFonts w:asciiTheme="majorHAnsi" w:hAnsiTheme="majorHAnsi" w:cstheme="majorHAnsi"/>
          <w:color w:val="000000" w:themeColor="text1"/>
        </w:rPr>
        <w:t xml:space="preserve"> we will look review</w:t>
      </w:r>
      <w:r w:rsidRPr="00191F5D">
        <w:rPr>
          <w:rFonts w:asciiTheme="majorHAnsi" w:hAnsiTheme="majorHAnsi" w:cstheme="majorHAnsi"/>
          <w:color w:val="000000" w:themeColor="text1"/>
        </w:rPr>
        <w:t xml:space="preserve"> our criteria </w:t>
      </w:r>
      <w:r w:rsidR="00DE34AA">
        <w:rPr>
          <w:rFonts w:asciiTheme="majorHAnsi" w:hAnsiTheme="majorHAnsi" w:cstheme="majorHAnsi"/>
          <w:color w:val="000000" w:themeColor="text1"/>
        </w:rPr>
        <w:t xml:space="preserve">framework against roles </w:t>
      </w:r>
      <w:r w:rsidR="00A7311C" w:rsidRPr="00191F5D">
        <w:rPr>
          <w:rFonts w:asciiTheme="majorHAnsi" w:hAnsiTheme="majorHAnsi" w:cstheme="majorHAnsi"/>
          <w:color w:val="000000" w:themeColor="text1"/>
        </w:rPr>
        <w:t xml:space="preserve">and </w:t>
      </w:r>
      <w:r w:rsidR="00DE34AA">
        <w:rPr>
          <w:rFonts w:asciiTheme="majorHAnsi" w:hAnsiTheme="majorHAnsi" w:cstheme="majorHAnsi"/>
          <w:color w:val="000000" w:themeColor="text1"/>
        </w:rPr>
        <w:t>ensure we do</w:t>
      </w:r>
      <w:r w:rsidR="00C41EAA" w:rsidRPr="00191F5D">
        <w:rPr>
          <w:rFonts w:asciiTheme="majorHAnsi" w:hAnsiTheme="majorHAnsi" w:cstheme="majorHAnsi"/>
          <w:color w:val="000000" w:themeColor="text1"/>
        </w:rPr>
        <w:t xml:space="preserve"> not indirectly put anyone with a p</w:t>
      </w:r>
      <w:r w:rsidR="005C600B" w:rsidRPr="00191F5D">
        <w:rPr>
          <w:rFonts w:asciiTheme="majorHAnsi" w:hAnsiTheme="majorHAnsi" w:cstheme="majorHAnsi"/>
          <w:color w:val="000000" w:themeColor="text1"/>
        </w:rPr>
        <w:t>rotected characteristics</w:t>
      </w:r>
      <w:r w:rsidR="00C41EAA" w:rsidRPr="00191F5D">
        <w:rPr>
          <w:rFonts w:asciiTheme="majorHAnsi" w:hAnsiTheme="majorHAnsi" w:cstheme="majorHAnsi"/>
          <w:color w:val="000000" w:themeColor="text1"/>
        </w:rPr>
        <w:t xml:space="preserve"> and </w:t>
      </w:r>
      <w:r w:rsidR="000A7640">
        <w:rPr>
          <w:rFonts w:asciiTheme="majorHAnsi" w:hAnsiTheme="majorHAnsi" w:cstheme="majorHAnsi"/>
          <w:color w:val="000000" w:themeColor="text1"/>
        </w:rPr>
        <w:t xml:space="preserve">particular </w:t>
      </w:r>
      <w:r w:rsidR="00C41EAA" w:rsidRPr="00191F5D">
        <w:rPr>
          <w:rFonts w:asciiTheme="majorHAnsi" w:hAnsiTheme="majorHAnsi" w:cstheme="majorHAnsi"/>
          <w:color w:val="000000" w:themeColor="text1"/>
        </w:rPr>
        <w:t xml:space="preserve">social class at a disadvantage. </w:t>
      </w:r>
      <w:r w:rsidR="004853E4" w:rsidRPr="00191F5D">
        <w:rPr>
          <w:rFonts w:asciiTheme="majorHAnsi" w:hAnsiTheme="majorHAnsi" w:cstheme="majorHAnsi"/>
          <w:color w:val="000000" w:themeColor="text1"/>
        </w:rPr>
        <w:t xml:space="preserve"> </w:t>
      </w:r>
    </w:p>
    <w:p w14:paraId="1B530A2E" w14:textId="66E37414" w:rsidR="004853E4" w:rsidRPr="000A7640" w:rsidRDefault="00BC6B59" w:rsidP="000A7640">
      <w:pPr>
        <w:pStyle w:val="ListParagraph"/>
        <w:numPr>
          <w:ilvl w:val="0"/>
          <w:numId w:val="21"/>
        </w:numPr>
        <w:spacing w:before="0" w:after="160" w:line="259" w:lineRule="auto"/>
        <w:rPr>
          <w:rFonts w:asciiTheme="majorHAnsi" w:hAnsiTheme="majorHAnsi" w:cstheme="majorHAnsi"/>
          <w:color w:val="auto"/>
        </w:rPr>
      </w:pPr>
      <w:r>
        <w:rPr>
          <w:rFonts w:asciiTheme="majorHAnsi" w:hAnsiTheme="majorHAnsi" w:cstheme="majorHAnsi"/>
          <w:color w:val="auto"/>
        </w:rPr>
        <w:t xml:space="preserve">To be seen as a visually appealing </w:t>
      </w:r>
      <w:r w:rsidR="00A7311C">
        <w:rPr>
          <w:rFonts w:asciiTheme="majorHAnsi" w:hAnsiTheme="majorHAnsi" w:cstheme="majorHAnsi"/>
          <w:color w:val="auto"/>
        </w:rPr>
        <w:t>employer of choice, w</w:t>
      </w:r>
      <w:r w:rsidR="004853E4">
        <w:rPr>
          <w:rFonts w:asciiTheme="majorHAnsi" w:hAnsiTheme="majorHAnsi" w:cstheme="majorHAnsi"/>
          <w:color w:val="auto"/>
        </w:rPr>
        <w:t>e will start to highlight the diverse range of staff working at StreetGames</w:t>
      </w:r>
      <w:r w:rsidR="00A7311C">
        <w:rPr>
          <w:rFonts w:asciiTheme="majorHAnsi" w:hAnsiTheme="majorHAnsi" w:cstheme="majorHAnsi"/>
          <w:color w:val="auto"/>
        </w:rPr>
        <w:t xml:space="preserve">. We will </w:t>
      </w:r>
      <w:r w:rsidR="00DE34AA">
        <w:rPr>
          <w:rFonts w:asciiTheme="majorHAnsi" w:hAnsiTheme="majorHAnsi" w:cstheme="majorHAnsi"/>
          <w:color w:val="auto"/>
        </w:rPr>
        <w:t xml:space="preserve">look to </w:t>
      </w:r>
      <w:r w:rsidR="00A7311C">
        <w:rPr>
          <w:rFonts w:asciiTheme="majorHAnsi" w:hAnsiTheme="majorHAnsi" w:cstheme="majorHAnsi"/>
          <w:color w:val="auto"/>
        </w:rPr>
        <w:t xml:space="preserve">create </w:t>
      </w:r>
      <w:r w:rsidR="004853E4">
        <w:rPr>
          <w:rFonts w:asciiTheme="majorHAnsi" w:hAnsiTheme="majorHAnsi" w:cstheme="majorHAnsi"/>
          <w:color w:val="auto"/>
        </w:rPr>
        <w:t>positive case stud</w:t>
      </w:r>
      <w:r>
        <w:rPr>
          <w:rFonts w:asciiTheme="majorHAnsi" w:hAnsiTheme="majorHAnsi" w:cstheme="majorHAnsi"/>
          <w:color w:val="auto"/>
        </w:rPr>
        <w:t xml:space="preserve">ies </w:t>
      </w:r>
      <w:r w:rsidR="00A7311C">
        <w:rPr>
          <w:rFonts w:asciiTheme="majorHAnsi" w:hAnsiTheme="majorHAnsi" w:cstheme="majorHAnsi"/>
          <w:color w:val="auto"/>
        </w:rPr>
        <w:t>where people share t</w:t>
      </w:r>
      <w:r>
        <w:rPr>
          <w:rFonts w:asciiTheme="majorHAnsi" w:hAnsiTheme="majorHAnsi" w:cstheme="majorHAnsi"/>
          <w:color w:val="auto"/>
        </w:rPr>
        <w:t>heir experiences</w:t>
      </w:r>
      <w:r w:rsidR="004853E4">
        <w:rPr>
          <w:rFonts w:asciiTheme="majorHAnsi" w:hAnsiTheme="majorHAnsi" w:cstheme="majorHAnsi"/>
          <w:color w:val="auto"/>
        </w:rPr>
        <w:t xml:space="preserve"> and </w:t>
      </w:r>
      <w:r>
        <w:rPr>
          <w:rFonts w:asciiTheme="majorHAnsi" w:hAnsiTheme="majorHAnsi" w:cstheme="majorHAnsi"/>
          <w:color w:val="auto"/>
        </w:rPr>
        <w:t>advertise</w:t>
      </w:r>
      <w:r w:rsidR="004853E4">
        <w:rPr>
          <w:rFonts w:asciiTheme="majorHAnsi" w:hAnsiTheme="majorHAnsi" w:cstheme="majorHAnsi"/>
          <w:color w:val="auto"/>
        </w:rPr>
        <w:t xml:space="preserve"> this </w:t>
      </w:r>
      <w:r>
        <w:rPr>
          <w:rFonts w:asciiTheme="majorHAnsi" w:hAnsiTheme="majorHAnsi" w:cstheme="majorHAnsi"/>
          <w:color w:val="auto"/>
        </w:rPr>
        <w:t>on our</w:t>
      </w:r>
      <w:r w:rsidR="004853E4">
        <w:rPr>
          <w:rFonts w:asciiTheme="majorHAnsi" w:hAnsiTheme="majorHAnsi" w:cstheme="majorHAnsi"/>
          <w:color w:val="auto"/>
        </w:rPr>
        <w:t xml:space="preserve"> website</w:t>
      </w:r>
      <w:r>
        <w:rPr>
          <w:rFonts w:asciiTheme="majorHAnsi" w:hAnsiTheme="majorHAnsi" w:cstheme="majorHAnsi"/>
          <w:color w:val="auto"/>
        </w:rPr>
        <w:t>s “join our team” page,</w:t>
      </w:r>
      <w:r w:rsidR="004853E4">
        <w:rPr>
          <w:rFonts w:asciiTheme="majorHAnsi" w:hAnsiTheme="majorHAnsi" w:cstheme="majorHAnsi"/>
          <w:color w:val="auto"/>
        </w:rPr>
        <w:t xml:space="preserve"> along with </w:t>
      </w:r>
      <w:r>
        <w:rPr>
          <w:rFonts w:asciiTheme="majorHAnsi" w:hAnsiTheme="majorHAnsi" w:cstheme="majorHAnsi"/>
          <w:color w:val="auto"/>
        </w:rPr>
        <w:t>the</w:t>
      </w:r>
      <w:r w:rsidR="00A7311C">
        <w:rPr>
          <w:rFonts w:asciiTheme="majorHAnsi" w:hAnsiTheme="majorHAnsi" w:cstheme="majorHAnsi"/>
          <w:color w:val="auto"/>
        </w:rPr>
        <w:t xml:space="preserve"> </w:t>
      </w:r>
      <w:r w:rsidR="00235147">
        <w:rPr>
          <w:rFonts w:asciiTheme="majorHAnsi" w:hAnsiTheme="majorHAnsi" w:cstheme="majorHAnsi"/>
          <w:color w:val="auto"/>
        </w:rPr>
        <w:t>other</w:t>
      </w:r>
      <w:r>
        <w:rPr>
          <w:rFonts w:asciiTheme="majorHAnsi" w:hAnsiTheme="majorHAnsi" w:cstheme="majorHAnsi"/>
          <w:color w:val="auto"/>
        </w:rPr>
        <w:t xml:space="preserve"> </w:t>
      </w:r>
      <w:r w:rsidR="004853E4">
        <w:rPr>
          <w:rFonts w:asciiTheme="majorHAnsi" w:hAnsiTheme="majorHAnsi" w:cstheme="majorHAnsi"/>
          <w:color w:val="auto"/>
        </w:rPr>
        <w:t xml:space="preserve">benefits of working for StreetGames. </w:t>
      </w:r>
      <w:r w:rsidR="00235147">
        <w:rPr>
          <w:rFonts w:asciiTheme="majorHAnsi" w:hAnsiTheme="majorHAnsi" w:cstheme="majorHAnsi"/>
          <w:color w:val="auto"/>
        </w:rPr>
        <w:t xml:space="preserve">Moving away from general statements and showing our commitment through action and what we do. </w:t>
      </w:r>
    </w:p>
    <w:p w14:paraId="09B14BD5" w14:textId="239B8D54" w:rsidR="00D13506" w:rsidRPr="000A7640" w:rsidRDefault="00DE34AA" w:rsidP="002B224F">
      <w:pPr>
        <w:pStyle w:val="ListParagraph"/>
        <w:numPr>
          <w:ilvl w:val="0"/>
          <w:numId w:val="21"/>
        </w:numPr>
        <w:spacing w:before="100" w:beforeAutospacing="1" w:after="100" w:afterAutospacing="1" w:line="240" w:lineRule="auto"/>
        <w:textAlignment w:val="baseline"/>
        <w:outlineLvl w:val="2"/>
        <w:rPr>
          <w:rFonts w:asciiTheme="majorHAnsi" w:eastAsia="Times New Roman" w:hAnsiTheme="majorHAnsi" w:cstheme="majorHAnsi"/>
          <w:bCs/>
          <w:color w:val="auto"/>
          <w:lang w:eastAsia="en-GB"/>
        </w:rPr>
      </w:pPr>
      <w:r>
        <w:rPr>
          <w:rFonts w:asciiTheme="majorHAnsi" w:eastAsia="Times New Roman" w:hAnsiTheme="majorHAnsi" w:cstheme="majorHAnsi"/>
          <w:bCs/>
          <w:color w:val="auto"/>
          <w:lang w:eastAsia="en-GB"/>
        </w:rPr>
        <w:t>We will c</w:t>
      </w:r>
      <w:r w:rsidR="00D25AC9" w:rsidRPr="00956DEF">
        <w:rPr>
          <w:rFonts w:asciiTheme="majorHAnsi" w:eastAsia="Times New Roman" w:hAnsiTheme="majorHAnsi" w:cstheme="majorHAnsi"/>
          <w:bCs/>
          <w:color w:val="auto"/>
          <w:lang w:eastAsia="en-GB"/>
        </w:rPr>
        <w:t xml:space="preserve">reate </w:t>
      </w:r>
      <w:r w:rsidR="00235147">
        <w:rPr>
          <w:rFonts w:asciiTheme="majorHAnsi" w:eastAsia="Times New Roman" w:hAnsiTheme="majorHAnsi" w:cstheme="majorHAnsi"/>
          <w:bCs/>
          <w:color w:val="auto"/>
          <w:lang w:eastAsia="en-GB"/>
        </w:rPr>
        <w:t xml:space="preserve">and grow </w:t>
      </w:r>
      <w:r w:rsidR="00D25AC9" w:rsidRPr="00956DEF">
        <w:rPr>
          <w:rFonts w:asciiTheme="majorHAnsi" w:eastAsia="Times New Roman" w:hAnsiTheme="majorHAnsi" w:cstheme="majorHAnsi"/>
          <w:bCs/>
          <w:color w:val="auto"/>
          <w:lang w:eastAsia="en-GB"/>
        </w:rPr>
        <w:t xml:space="preserve">partnerships </w:t>
      </w:r>
      <w:r w:rsidR="00191F5D" w:rsidRPr="00956DEF">
        <w:rPr>
          <w:rFonts w:asciiTheme="majorHAnsi" w:eastAsia="Times New Roman" w:hAnsiTheme="majorHAnsi" w:cstheme="majorHAnsi"/>
          <w:bCs/>
          <w:color w:val="auto"/>
          <w:lang w:eastAsia="en-GB"/>
        </w:rPr>
        <w:t xml:space="preserve">with </w:t>
      </w:r>
      <w:r w:rsidR="00191F5D">
        <w:rPr>
          <w:rFonts w:asciiTheme="majorHAnsi" w:eastAsia="Times New Roman" w:hAnsiTheme="majorHAnsi" w:cstheme="majorHAnsi"/>
          <w:bCs/>
          <w:color w:val="auto"/>
          <w:lang w:eastAsia="en-GB"/>
        </w:rPr>
        <w:t>range</w:t>
      </w:r>
      <w:r w:rsidR="00235147">
        <w:rPr>
          <w:rFonts w:asciiTheme="majorHAnsi" w:eastAsia="Times New Roman" w:hAnsiTheme="majorHAnsi" w:cstheme="majorHAnsi"/>
          <w:bCs/>
          <w:color w:val="auto"/>
          <w:lang w:eastAsia="en-GB"/>
        </w:rPr>
        <w:t xml:space="preserve"> of </w:t>
      </w:r>
      <w:r w:rsidR="00D25AC9" w:rsidRPr="00956DEF">
        <w:rPr>
          <w:rFonts w:asciiTheme="majorHAnsi" w:eastAsia="Times New Roman" w:hAnsiTheme="majorHAnsi" w:cstheme="majorHAnsi"/>
          <w:bCs/>
          <w:color w:val="auto"/>
          <w:lang w:eastAsia="en-GB"/>
        </w:rPr>
        <w:t>different organi</w:t>
      </w:r>
      <w:r w:rsidR="00A7311C">
        <w:rPr>
          <w:rFonts w:asciiTheme="majorHAnsi" w:eastAsia="Times New Roman" w:hAnsiTheme="majorHAnsi" w:cstheme="majorHAnsi"/>
          <w:bCs/>
          <w:color w:val="auto"/>
          <w:lang w:eastAsia="en-GB"/>
        </w:rPr>
        <w:t xml:space="preserve">sations, dedicated to inclusion. Progress </w:t>
      </w:r>
      <w:r>
        <w:rPr>
          <w:rFonts w:asciiTheme="majorHAnsi" w:eastAsia="Times New Roman" w:hAnsiTheme="majorHAnsi" w:cstheme="majorHAnsi"/>
          <w:bCs/>
          <w:color w:val="auto"/>
          <w:lang w:eastAsia="en-GB"/>
        </w:rPr>
        <w:t xml:space="preserve">has already </w:t>
      </w:r>
      <w:r w:rsidR="00A7311C">
        <w:rPr>
          <w:rFonts w:asciiTheme="majorHAnsi" w:eastAsia="Times New Roman" w:hAnsiTheme="majorHAnsi" w:cstheme="majorHAnsi"/>
          <w:bCs/>
          <w:color w:val="auto"/>
          <w:lang w:eastAsia="en-GB"/>
        </w:rPr>
        <w:t>b</w:t>
      </w:r>
      <w:r>
        <w:rPr>
          <w:rFonts w:asciiTheme="majorHAnsi" w:eastAsia="Times New Roman" w:hAnsiTheme="majorHAnsi" w:cstheme="majorHAnsi"/>
          <w:bCs/>
          <w:color w:val="auto"/>
          <w:lang w:eastAsia="en-GB"/>
        </w:rPr>
        <w:t xml:space="preserve">een made with the Belong network and </w:t>
      </w:r>
      <w:r w:rsidR="00A7311C">
        <w:rPr>
          <w:rFonts w:asciiTheme="majorHAnsi" w:eastAsia="Times New Roman" w:hAnsiTheme="majorHAnsi" w:cstheme="majorHAnsi"/>
          <w:bCs/>
          <w:color w:val="auto"/>
          <w:lang w:eastAsia="en-GB"/>
        </w:rPr>
        <w:t xml:space="preserve">Stonewall. </w:t>
      </w:r>
    </w:p>
    <w:p w14:paraId="39E32F10" w14:textId="067A71F3" w:rsidR="00A90CD7" w:rsidRDefault="000A7640" w:rsidP="00A90CD7">
      <w:pPr>
        <w:pStyle w:val="ListParagraph"/>
        <w:numPr>
          <w:ilvl w:val="0"/>
          <w:numId w:val="21"/>
        </w:numPr>
        <w:spacing w:before="100" w:beforeAutospacing="1" w:after="100" w:afterAutospacing="1" w:line="240" w:lineRule="auto"/>
        <w:textAlignment w:val="baseline"/>
        <w:outlineLvl w:val="2"/>
        <w:rPr>
          <w:rFonts w:asciiTheme="majorHAnsi" w:eastAsia="Times New Roman" w:hAnsiTheme="majorHAnsi" w:cstheme="majorHAnsi"/>
          <w:bCs/>
          <w:color w:val="auto"/>
          <w:lang w:eastAsia="en-GB"/>
        </w:rPr>
      </w:pPr>
      <w:r w:rsidRPr="000A7640">
        <w:rPr>
          <w:rFonts w:asciiTheme="majorHAnsi" w:eastAsia="Times New Roman" w:hAnsiTheme="majorHAnsi" w:cstheme="majorHAnsi"/>
          <w:bCs/>
          <w:color w:val="auto"/>
          <w:lang w:eastAsia="en-GB"/>
        </w:rPr>
        <w:t xml:space="preserve">We will continue to understand and ensure we use </w:t>
      </w:r>
      <w:r w:rsidR="00D13506" w:rsidRPr="000A7640">
        <w:rPr>
          <w:rFonts w:asciiTheme="majorHAnsi" w:eastAsia="Times New Roman" w:hAnsiTheme="majorHAnsi" w:cstheme="majorHAnsi"/>
          <w:bCs/>
          <w:color w:val="auto"/>
          <w:lang w:eastAsia="en-GB"/>
        </w:rPr>
        <w:t xml:space="preserve">Inclusive language </w:t>
      </w:r>
      <w:r w:rsidRPr="000A7640">
        <w:rPr>
          <w:rFonts w:asciiTheme="majorHAnsi" w:eastAsia="Times New Roman" w:hAnsiTheme="majorHAnsi" w:cstheme="majorHAnsi"/>
          <w:bCs/>
          <w:color w:val="auto"/>
          <w:lang w:eastAsia="en-GB"/>
        </w:rPr>
        <w:t>our audience use</w:t>
      </w:r>
      <w:r w:rsidR="006B4E82" w:rsidRPr="000A7640">
        <w:rPr>
          <w:rFonts w:asciiTheme="majorHAnsi" w:eastAsia="Times New Roman" w:hAnsiTheme="majorHAnsi" w:cstheme="majorHAnsi"/>
          <w:bCs/>
          <w:color w:val="auto"/>
          <w:lang w:eastAsia="en-GB"/>
        </w:rPr>
        <w:t xml:space="preserve">, and make </w:t>
      </w:r>
      <w:r w:rsidRPr="000A7640">
        <w:rPr>
          <w:rFonts w:asciiTheme="majorHAnsi" w:eastAsia="Times New Roman" w:hAnsiTheme="majorHAnsi" w:cstheme="majorHAnsi"/>
          <w:bCs/>
          <w:color w:val="auto"/>
          <w:lang w:eastAsia="en-GB"/>
        </w:rPr>
        <w:t>sure we are as clear as we can be</w:t>
      </w:r>
      <w:r w:rsidR="00DE34AA">
        <w:rPr>
          <w:rFonts w:asciiTheme="majorHAnsi" w:eastAsia="Times New Roman" w:hAnsiTheme="majorHAnsi" w:cstheme="majorHAnsi"/>
          <w:bCs/>
          <w:color w:val="auto"/>
          <w:lang w:eastAsia="en-GB"/>
        </w:rPr>
        <w:t>.</w:t>
      </w:r>
    </w:p>
    <w:p w14:paraId="780C1184" w14:textId="2CAAAEDF" w:rsidR="009A0338" w:rsidRPr="00213F3C" w:rsidRDefault="00DE34AA" w:rsidP="009A0338">
      <w:pPr>
        <w:pStyle w:val="ListParagraph"/>
        <w:numPr>
          <w:ilvl w:val="0"/>
          <w:numId w:val="21"/>
        </w:numPr>
        <w:spacing w:before="100" w:beforeAutospacing="1" w:after="100" w:afterAutospacing="1"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We will look to appoint</w:t>
      </w:r>
      <w:r w:rsidR="009A0338" w:rsidRPr="00213F3C">
        <w:rPr>
          <w:rFonts w:asciiTheme="majorHAnsi" w:eastAsia="Times New Roman" w:hAnsiTheme="majorHAnsi" w:cstheme="majorHAnsi"/>
          <w:color w:val="auto"/>
          <w:lang w:eastAsia="en-GB"/>
        </w:rPr>
        <w:t xml:space="preserve"> staff inclusion ambassadors across all of our collectives and disciplines</w:t>
      </w:r>
      <w:r w:rsidR="00213F3C" w:rsidRPr="00213F3C">
        <w:rPr>
          <w:rFonts w:asciiTheme="majorHAnsi" w:eastAsia="Times New Roman" w:hAnsiTheme="majorHAnsi" w:cstheme="majorHAnsi"/>
          <w:color w:val="auto"/>
          <w:lang w:eastAsia="en-GB"/>
        </w:rPr>
        <w:t xml:space="preserve"> of the protected characteristics, where we can.  </w:t>
      </w:r>
    </w:p>
    <w:p w14:paraId="1BF6B412" w14:textId="6DDDCABC" w:rsidR="00191F5D" w:rsidRPr="00213F3C" w:rsidRDefault="00213F3C" w:rsidP="00A90CD7">
      <w:pPr>
        <w:pStyle w:val="ListParagraph"/>
        <w:numPr>
          <w:ilvl w:val="0"/>
          <w:numId w:val="21"/>
        </w:numPr>
        <w:spacing w:before="0" w:after="160" w:line="259" w:lineRule="auto"/>
        <w:rPr>
          <w:rFonts w:asciiTheme="majorHAnsi" w:hAnsiTheme="majorHAnsi" w:cstheme="majorHAnsi"/>
          <w:color w:val="auto"/>
        </w:rPr>
      </w:pPr>
      <w:r>
        <w:rPr>
          <w:rFonts w:asciiTheme="majorHAnsi" w:hAnsiTheme="majorHAnsi" w:cstheme="majorHAnsi"/>
          <w:color w:val="000000" w:themeColor="text1"/>
        </w:rPr>
        <w:t>We will research and</w:t>
      </w:r>
      <w:r w:rsidR="006F32C3" w:rsidRPr="00213F3C">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asses, If </w:t>
      </w:r>
      <w:r w:rsidR="006F32C3" w:rsidRPr="00213F3C">
        <w:rPr>
          <w:rFonts w:asciiTheme="majorHAnsi" w:hAnsiTheme="majorHAnsi" w:cstheme="majorHAnsi"/>
          <w:color w:val="000000" w:themeColor="text1"/>
        </w:rPr>
        <w:t>implementing blind shortlisting</w:t>
      </w:r>
      <w:r>
        <w:rPr>
          <w:rFonts w:asciiTheme="majorHAnsi" w:hAnsiTheme="majorHAnsi" w:cstheme="majorHAnsi"/>
          <w:color w:val="000000" w:themeColor="text1"/>
        </w:rPr>
        <w:t xml:space="preserve"> works for us</w:t>
      </w:r>
      <w:r w:rsidR="006F32C3" w:rsidRPr="00213F3C">
        <w:rPr>
          <w:rFonts w:asciiTheme="majorHAnsi" w:hAnsiTheme="majorHAnsi" w:cstheme="majorHAnsi"/>
          <w:color w:val="000000" w:themeColor="text1"/>
        </w:rPr>
        <w:t>. For example, use blind hiring</w:t>
      </w:r>
      <w:r w:rsidR="001C43A5" w:rsidRPr="00213F3C">
        <w:rPr>
          <w:rFonts w:asciiTheme="majorHAnsi" w:hAnsiTheme="majorHAnsi" w:cstheme="majorHAnsi"/>
          <w:color w:val="000000" w:themeColor="text1"/>
        </w:rPr>
        <w:t xml:space="preserve"> software that uncovers talent ( </w:t>
      </w:r>
      <w:hyperlink r:id="rId14" w:history="1">
        <w:r w:rsidRPr="00843C02">
          <w:rPr>
            <w:rStyle w:val="Hyperlink"/>
          </w:rPr>
          <w:t>https://www.beapplied.com/customer-stories/london-sport</w:t>
        </w:r>
      </w:hyperlink>
      <w:r w:rsidR="001C43A5" w:rsidRPr="00213F3C">
        <w:t>)</w:t>
      </w:r>
    </w:p>
    <w:tbl>
      <w:tblPr>
        <w:tblStyle w:val="TableGrid1"/>
        <w:tblW w:w="14170" w:type="dxa"/>
        <w:tblLayout w:type="fixed"/>
        <w:tblLook w:val="04A0" w:firstRow="1" w:lastRow="0" w:firstColumn="1" w:lastColumn="0" w:noHBand="0" w:noVBand="1"/>
      </w:tblPr>
      <w:tblGrid>
        <w:gridCol w:w="2791"/>
        <w:gridCol w:w="813"/>
        <w:gridCol w:w="1975"/>
        <w:gridCol w:w="1900"/>
        <w:gridCol w:w="3261"/>
        <w:gridCol w:w="3430"/>
      </w:tblGrid>
      <w:tr w:rsidR="00A90CD7" w:rsidRPr="00B70208" w14:paraId="6EFED637" w14:textId="77777777" w:rsidTr="004853E4">
        <w:trPr>
          <w:cantSplit/>
        </w:trPr>
        <w:tc>
          <w:tcPr>
            <w:tcW w:w="14170" w:type="dxa"/>
            <w:gridSpan w:val="6"/>
            <w:shd w:val="clear" w:color="auto" w:fill="BFBFBF" w:themeFill="background1" w:themeFillShade="BF"/>
          </w:tcPr>
          <w:p w14:paraId="5B914487" w14:textId="77777777" w:rsidR="00A90CD7" w:rsidRPr="00B70208" w:rsidRDefault="00A90CD7" w:rsidP="004853E4">
            <w:pPr>
              <w:spacing w:before="0" w:after="160" w:line="259"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3. Public Commitments to Equality and Diversity</w:t>
            </w:r>
          </w:p>
        </w:tc>
      </w:tr>
      <w:tr w:rsidR="00A90CD7" w:rsidRPr="00B70208" w14:paraId="036D7C1C" w14:textId="77777777" w:rsidTr="004853E4">
        <w:trPr>
          <w:cantSplit/>
        </w:trPr>
        <w:tc>
          <w:tcPr>
            <w:tcW w:w="3604" w:type="dxa"/>
            <w:gridSpan w:val="2"/>
            <w:shd w:val="clear" w:color="auto" w:fill="BFBFBF" w:themeFill="background1" w:themeFillShade="BF"/>
          </w:tcPr>
          <w:p w14:paraId="416D00C1" w14:textId="77777777" w:rsidR="00A90CD7" w:rsidRPr="00B70208" w:rsidRDefault="00A90CD7" w:rsidP="004853E4">
            <w:pPr>
              <w:spacing w:before="0" w:after="160" w:line="259"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Code of Governance expectation</w:t>
            </w:r>
          </w:p>
        </w:tc>
        <w:tc>
          <w:tcPr>
            <w:tcW w:w="10566" w:type="dxa"/>
            <w:gridSpan w:val="4"/>
          </w:tcPr>
          <w:p w14:paraId="0DC2C0DC" w14:textId="77777777" w:rsidR="00A90CD7" w:rsidRPr="00B70208" w:rsidRDefault="00A90CD7" w:rsidP="004853E4">
            <w:pPr>
              <w:spacing w:before="0" w:after="160" w:line="259"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The board shall ensure the organisation prepared and publishes on its website information (approved by the Board) including an annual update on progress against actions identified in Req 2.2 of the Code for Sports Governance</w:t>
            </w:r>
            <w:r>
              <w:rPr>
                <w:rFonts w:ascii="Calibri" w:eastAsia="Times New Roman" w:hAnsi="Calibri" w:cs="Times New Roman"/>
                <w:color w:val="auto"/>
                <w:lang w:eastAsia="en-GB"/>
              </w:rPr>
              <w:t xml:space="preserve"> </w:t>
            </w:r>
          </w:p>
        </w:tc>
      </w:tr>
      <w:tr w:rsidR="00A90CD7" w:rsidRPr="00B70208" w14:paraId="0FC3E1D0" w14:textId="77777777" w:rsidTr="004853E4">
        <w:trPr>
          <w:cantSplit/>
        </w:trPr>
        <w:tc>
          <w:tcPr>
            <w:tcW w:w="3604" w:type="dxa"/>
            <w:gridSpan w:val="2"/>
            <w:shd w:val="clear" w:color="auto" w:fill="BFBFBF" w:themeFill="background1" w:themeFillShade="BF"/>
          </w:tcPr>
          <w:p w14:paraId="1A3EFCE4" w14:textId="77777777" w:rsidR="00A90CD7" w:rsidRPr="00B70208" w:rsidRDefault="00A90CD7" w:rsidP="004853E4">
            <w:pPr>
              <w:spacing w:before="0" w:after="0" w:line="240" w:lineRule="auto"/>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StreetGames position statement (</w:t>
            </w:r>
            <w:r>
              <w:rPr>
                <w:rFonts w:ascii="Calibri" w:eastAsia="Times New Roman" w:hAnsi="Calibri" w:cs="Times New Roman"/>
                <w:b/>
                <w:color w:val="auto"/>
                <w:lang w:eastAsia="en-GB"/>
              </w:rPr>
              <w:t>May</w:t>
            </w:r>
            <w:r w:rsidRPr="00B70208">
              <w:rPr>
                <w:rFonts w:ascii="Calibri" w:eastAsia="Times New Roman" w:hAnsi="Calibri" w:cs="Times New Roman"/>
                <w:b/>
                <w:color w:val="auto"/>
                <w:lang w:eastAsia="en-GB"/>
              </w:rPr>
              <w:t xml:space="preserve"> 201</w:t>
            </w:r>
            <w:r>
              <w:rPr>
                <w:rFonts w:ascii="Calibri" w:eastAsia="Times New Roman" w:hAnsi="Calibri" w:cs="Times New Roman"/>
                <w:b/>
                <w:color w:val="auto"/>
                <w:lang w:eastAsia="en-GB"/>
              </w:rPr>
              <w:t>9</w:t>
            </w:r>
            <w:r w:rsidRPr="00B70208">
              <w:rPr>
                <w:rFonts w:ascii="Calibri" w:eastAsia="Times New Roman" w:hAnsi="Calibri" w:cs="Times New Roman"/>
                <w:b/>
                <w:color w:val="auto"/>
                <w:lang w:eastAsia="en-GB"/>
              </w:rPr>
              <w:t>)</w:t>
            </w:r>
          </w:p>
        </w:tc>
        <w:tc>
          <w:tcPr>
            <w:tcW w:w="10566" w:type="dxa"/>
            <w:gridSpan w:val="4"/>
          </w:tcPr>
          <w:p w14:paraId="7D786B93"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 xml:space="preserve">Annual statement of progress with work on Equality &amp; Diversity published following Board approval in July 2018. </w:t>
            </w:r>
          </w:p>
        </w:tc>
      </w:tr>
      <w:tr w:rsidR="00A90CD7" w:rsidRPr="00B70208" w14:paraId="370FB668" w14:textId="77777777" w:rsidTr="004853E4">
        <w:trPr>
          <w:cantSplit/>
        </w:trPr>
        <w:tc>
          <w:tcPr>
            <w:tcW w:w="2791" w:type="dxa"/>
            <w:shd w:val="clear" w:color="auto" w:fill="BFBFBF" w:themeFill="background1" w:themeFillShade="BF"/>
          </w:tcPr>
          <w:p w14:paraId="68BAA254"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w:t>
            </w:r>
            <w:r>
              <w:rPr>
                <w:rFonts w:ascii="Calibri" w:eastAsia="Times New Roman" w:hAnsi="Calibri" w:cs="Times New Roman"/>
                <w:b/>
                <w:color w:val="auto"/>
                <w:lang w:eastAsia="en-GB"/>
              </w:rPr>
              <w:t>9/20</w:t>
            </w:r>
          </w:p>
        </w:tc>
        <w:tc>
          <w:tcPr>
            <w:tcW w:w="2788" w:type="dxa"/>
            <w:gridSpan w:val="2"/>
            <w:shd w:val="clear" w:color="auto" w:fill="BFBFBF" w:themeFill="background1" w:themeFillShade="BF"/>
          </w:tcPr>
          <w:p w14:paraId="5AF27271"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w:t>
            </w:r>
          </w:p>
        </w:tc>
        <w:tc>
          <w:tcPr>
            <w:tcW w:w="1900" w:type="dxa"/>
            <w:shd w:val="clear" w:color="auto" w:fill="BFBFBF" w:themeFill="background1" w:themeFillShade="BF"/>
          </w:tcPr>
          <w:p w14:paraId="221D318B"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Responsibility</w:t>
            </w:r>
          </w:p>
        </w:tc>
        <w:tc>
          <w:tcPr>
            <w:tcW w:w="3261" w:type="dxa"/>
            <w:shd w:val="clear" w:color="auto" w:fill="BFBFBF" w:themeFill="background1" w:themeFillShade="BF"/>
          </w:tcPr>
          <w:p w14:paraId="550268D4"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Action 2018-21</w:t>
            </w:r>
          </w:p>
        </w:tc>
        <w:tc>
          <w:tcPr>
            <w:tcW w:w="3430" w:type="dxa"/>
            <w:shd w:val="clear" w:color="auto" w:fill="BFBFBF" w:themeFill="background1" w:themeFillShade="BF"/>
          </w:tcPr>
          <w:p w14:paraId="587C63DB" w14:textId="77777777" w:rsidR="00A90CD7" w:rsidRPr="00B70208" w:rsidRDefault="00A90CD7" w:rsidP="004853E4">
            <w:pPr>
              <w:spacing w:before="0" w:after="160" w:line="259" w:lineRule="auto"/>
              <w:jc w:val="center"/>
              <w:rPr>
                <w:rFonts w:ascii="Calibri" w:eastAsia="Times New Roman" w:hAnsi="Calibri" w:cs="Times New Roman"/>
                <w:b/>
                <w:color w:val="auto"/>
                <w:lang w:eastAsia="en-GB"/>
              </w:rPr>
            </w:pPr>
            <w:r w:rsidRPr="00B70208">
              <w:rPr>
                <w:rFonts w:ascii="Calibri" w:eastAsia="Times New Roman" w:hAnsi="Calibri" w:cs="Times New Roman"/>
                <w:b/>
                <w:color w:val="auto"/>
                <w:lang w:eastAsia="en-GB"/>
              </w:rPr>
              <w:t>Success measure</w:t>
            </w:r>
          </w:p>
        </w:tc>
      </w:tr>
      <w:tr w:rsidR="00A90CD7" w:rsidRPr="00B70208" w14:paraId="45EF2D72" w14:textId="77777777" w:rsidTr="004853E4">
        <w:trPr>
          <w:cantSplit/>
        </w:trPr>
        <w:tc>
          <w:tcPr>
            <w:tcW w:w="2791" w:type="dxa"/>
          </w:tcPr>
          <w:p w14:paraId="70D57232"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lastRenderedPageBreak/>
              <w:t>1. Report on work to foster aspects of diversity to go to Audit Committee in February 20</w:t>
            </w:r>
            <w:r>
              <w:rPr>
                <w:rFonts w:ascii="Calibri" w:eastAsia="Times New Roman" w:hAnsi="Calibri" w:cs="Times New Roman"/>
                <w:color w:val="auto"/>
                <w:lang w:eastAsia="en-GB"/>
              </w:rPr>
              <w:t>20</w:t>
            </w:r>
            <w:r w:rsidRPr="00B70208">
              <w:rPr>
                <w:rFonts w:ascii="Calibri" w:eastAsia="Times New Roman" w:hAnsi="Calibri" w:cs="Times New Roman"/>
                <w:color w:val="auto"/>
                <w:lang w:eastAsia="en-GB"/>
              </w:rPr>
              <w:t xml:space="preserve"> and Board in March 20</w:t>
            </w:r>
            <w:r>
              <w:rPr>
                <w:rFonts w:ascii="Calibri" w:eastAsia="Times New Roman" w:hAnsi="Calibri" w:cs="Times New Roman"/>
                <w:color w:val="auto"/>
                <w:lang w:eastAsia="en-GB"/>
              </w:rPr>
              <w:t>20</w:t>
            </w:r>
            <w:r w:rsidRPr="00B70208">
              <w:rPr>
                <w:rFonts w:ascii="Calibri" w:eastAsia="Times New Roman" w:hAnsi="Calibri" w:cs="Times New Roman"/>
                <w:color w:val="auto"/>
                <w:lang w:eastAsia="en-GB"/>
              </w:rPr>
              <w:t>.</w:t>
            </w:r>
          </w:p>
        </w:tc>
        <w:tc>
          <w:tcPr>
            <w:tcW w:w="2788" w:type="dxa"/>
            <w:gridSpan w:val="2"/>
          </w:tcPr>
          <w:p w14:paraId="478ACDC4"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1a) Report reviewed and approved by Audit Committee and Board.</w:t>
            </w:r>
          </w:p>
        </w:tc>
        <w:tc>
          <w:tcPr>
            <w:tcW w:w="1900" w:type="dxa"/>
          </w:tcPr>
          <w:p w14:paraId="3304BDBB"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Mark Lawrie/Matt Fisher</w:t>
            </w:r>
          </w:p>
        </w:tc>
        <w:tc>
          <w:tcPr>
            <w:tcW w:w="3261" w:type="dxa"/>
          </w:tcPr>
          <w:p w14:paraId="57EF8D7E"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Annual report on work to foster aspects of diversity to be reviewed and approved by Audit Committee and Board.</w:t>
            </w:r>
          </w:p>
        </w:tc>
        <w:tc>
          <w:tcPr>
            <w:tcW w:w="3430" w:type="dxa"/>
          </w:tcPr>
          <w:p w14:paraId="1C13FD75"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Report reviewed and approved.</w:t>
            </w:r>
          </w:p>
        </w:tc>
      </w:tr>
      <w:tr w:rsidR="00A90CD7" w:rsidRPr="00B70208" w14:paraId="4B0FD01B" w14:textId="77777777" w:rsidTr="004853E4">
        <w:trPr>
          <w:cantSplit/>
        </w:trPr>
        <w:tc>
          <w:tcPr>
            <w:tcW w:w="2791" w:type="dxa"/>
          </w:tcPr>
          <w:p w14:paraId="03AF543F" w14:textId="77777777" w:rsidR="00A90CD7" w:rsidRPr="00B70208" w:rsidRDefault="00A90CD7" w:rsidP="004853E4">
            <w:pPr>
              <w:spacing w:before="0" w:after="0" w:line="240" w:lineRule="auto"/>
              <w:rPr>
                <w:rFonts w:ascii="Calibri" w:eastAsia="Times New Roman" w:hAnsi="Calibri" w:cs="Times New Roman"/>
                <w:color w:val="auto"/>
                <w:lang w:eastAsia="en-GB"/>
              </w:rPr>
            </w:pPr>
            <w:r>
              <w:rPr>
                <w:rFonts w:ascii="Calibri" w:eastAsia="Times New Roman" w:hAnsi="Calibri" w:cs="Times New Roman"/>
                <w:color w:val="auto"/>
                <w:lang w:eastAsia="en-GB"/>
              </w:rPr>
              <w:t>2</w:t>
            </w:r>
            <w:r w:rsidRPr="00B70208">
              <w:rPr>
                <w:rFonts w:ascii="Calibri" w:eastAsia="Times New Roman" w:hAnsi="Calibri" w:cs="Times New Roman"/>
                <w:color w:val="auto"/>
                <w:lang w:eastAsia="en-GB"/>
              </w:rPr>
              <w:t>. Publish updated action plan on Equality and Diversity on the Governance area of the StreetGames website. (By July 201</w:t>
            </w:r>
            <w:r>
              <w:rPr>
                <w:rFonts w:ascii="Calibri" w:eastAsia="Times New Roman" w:hAnsi="Calibri" w:cs="Times New Roman"/>
                <w:color w:val="auto"/>
                <w:lang w:eastAsia="en-GB"/>
              </w:rPr>
              <w:t>9</w:t>
            </w:r>
            <w:r w:rsidRPr="00B70208">
              <w:rPr>
                <w:rFonts w:ascii="Calibri" w:eastAsia="Times New Roman" w:hAnsi="Calibri" w:cs="Times New Roman"/>
                <w:color w:val="auto"/>
                <w:lang w:eastAsia="en-GB"/>
              </w:rPr>
              <w:t>)</w:t>
            </w:r>
          </w:p>
        </w:tc>
        <w:tc>
          <w:tcPr>
            <w:tcW w:w="2788" w:type="dxa"/>
            <w:gridSpan w:val="2"/>
          </w:tcPr>
          <w:p w14:paraId="783FA297"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2a) Action plan published on website.</w:t>
            </w:r>
          </w:p>
        </w:tc>
        <w:tc>
          <w:tcPr>
            <w:tcW w:w="1900" w:type="dxa"/>
          </w:tcPr>
          <w:p w14:paraId="3C4D736A"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Mark Lawrie/Matthew Rivitt</w:t>
            </w:r>
          </w:p>
        </w:tc>
        <w:tc>
          <w:tcPr>
            <w:tcW w:w="3261" w:type="dxa"/>
          </w:tcPr>
          <w:p w14:paraId="02518D64"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Review and update plan annually and publish on website.</w:t>
            </w:r>
          </w:p>
        </w:tc>
        <w:tc>
          <w:tcPr>
            <w:tcW w:w="3430" w:type="dxa"/>
          </w:tcPr>
          <w:p w14:paraId="0DA9EDAD"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Updated action plan published.</w:t>
            </w:r>
          </w:p>
        </w:tc>
      </w:tr>
      <w:tr w:rsidR="00A90CD7" w:rsidRPr="00B70208" w14:paraId="2E54FC96" w14:textId="77777777" w:rsidTr="004853E4">
        <w:trPr>
          <w:cantSplit/>
        </w:trPr>
        <w:tc>
          <w:tcPr>
            <w:tcW w:w="2791" w:type="dxa"/>
          </w:tcPr>
          <w:p w14:paraId="38AF6683" w14:textId="77777777" w:rsidR="00A90CD7" w:rsidRPr="00B70208" w:rsidRDefault="00A90CD7" w:rsidP="004853E4">
            <w:pPr>
              <w:spacing w:before="0" w:after="0" w:line="240" w:lineRule="auto"/>
              <w:rPr>
                <w:rFonts w:ascii="Calibri" w:eastAsia="Times New Roman" w:hAnsi="Calibri" w:cs="Times New Roman"/>
                <w:color w:val="auto"/>
                <w:lang w:eastAsia="en-GB"/>
              </w:rPr>
            </w:pPr>
            <w:r>
              <w:rPr>
                <w:rFonts w:ascii="Calibri" w:eastAsia="Times New Roman" w:hAnsi="Calibri" w:cs="Times New Roman"/>
                <w:color w:val="auto"/>
                <w:lang w:eastAsia="en-GB"/>
              </w:rPr>
              <w:t>3</w:t>
            </w:r>
            <w:r w:rsidRPr="00B70208">
              <w:rPr>
                <w:rFonts w:ascii="Calibri" w:eastAsia="Times New Roman" w:hAnsi="Calibri" w:cs="Times New Roman"/>
                <w:color w:val="auto"/>
                <w:lang w:eastAsia="en-GB"/>
              </w:rPr>
              <w:t>. Publish progress update on the Governance area of the StreetGames website. (By March 20</w:t>
            </w:r>
            <w:r>
              <w:rPr>
                <w:rFonts w:ascii="Calibri" w:eastAsia="Times New Roman" w:hAnsi="Calibri" w:cs="Times New Roman"/>
                <w:color w:val="auto"/>
                <w:lang w:eastAsia="en-GB"/>
              </w:rPr>
              <w:t>20</w:t>
            </w:r>
            <w:r w:rsidRPr="00B70208">
              <w:rPr>
                <w:rFonts w:ascii="Calibri" w:eastAsia="Times New Roman" w:hAnsi="Calibri" w:cs="Times New Roman"/>
                <w:color w:val="auto"/>
                <w:lang w:eastAsia="en-GB"/>
              </w:rPr>
              <w:t>).</w:t>
            </w:r>
          </w:p>
        </w:tc>
        <w:tc>
          <w:tcPr>
            <w:tcW w:w="2788" w:type="dxa"/>
            <w:gridSpan w:val="2"/>
          </w:tcPr>
          <w:p w14:paraId="3BFC8D1A"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3a)Progress update published on website</w:t>
            </w:r>
          </w:p>
        </w:tc>
        <w:tc>
          <w:tcPr>
            <w:tcW w:w="1900" w:type="dxa"/>
          </w:tcPr>
          <w:p w14:paraId="62BDEC4B"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Mark Lawrie</w:t>
            </w:r>
          </w:p>
        </w:tc>
        <w:tc>
          <w:tcPr>
            <w:tcW w:w="3261" w:type="dxa"/>
          </w:tcPr>
          <w:p w14:paraId="2B1EEEE3"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Complete annual progress review and publish on website.</w:t>
            </w:r>
          </w:p>
        </w:tc>
        <w:tc>
          <w:tcPr>
            <w:tcW w:w="3430" w:type="dxa"/>
          </w:tcPr>
          <w:p w14:paraId="5CBF34AF" w14:textId="77777777" w:rsidR="00A90CD7" w:rsidRPr="00B70208" w:rsidRDefault="00A90CD7" w:rsidP="004853E4">
            <w:pPr>
              <w:spacing w:before="0" w:after="0" w:line="240" w:lineRule="auto"/>
              <w:rPr>
                <w:rFonts w:ascii="Calibri" w:eastAsia="Times New Roman" w:hAnsi="Calibri" w:cs="Times New Roman"/>
                <w:color w:val="auto"/>
                <w:lang w:eastAsia="en-GB"/>
              </w:rPr>
            </w:pPr>
            <w:r w:rsidRPr="00B70208">
              <w:rPr>
                <w:rFonts w:ascii="Calibri" w:eastAsia="Times New Roman" w:hAnsi="Calibri" w:cs="Times New Roman"/>
                <w:color w:val="auto"/>
                <w:lang w:eastAsia="en-GB"/>
              </w:rPr>
              <w:t>Annual progress review published.</w:t>
            </w:r>
          </w:p>
        </w:tc>
      </w:tr>
    </w:tbl>
    <w:p w14:paraId="32946154" w14:textId="1F37BC4B" w:rsidR="00191F5D" w:rsidRDefault="00191F5D" w:rsidP="00BF0136">
      <w:pPr>
        <w:rPr>
          <w:rFonts w:asciiTheme="majorHAnsi" w:hAnsiTheme="majorHAnsi" w:cstheme="majorHAnsi"/>
          <w:b/>
          <w:color w:val="000000" w:themeColor="text1"/>
          <w:sz w:val="28"/>
          <w:u w:val="single"/>
        </w:rPr>
      </w:pPr>
      <w:r w:rsidRPr="00191F5D">
        <w:rPr>
          <w:rFonts w:asciiTheme="majorHAnsi" w:hAnsiTheme="majorHAnsi" w:cstheme="majorHAnsi"/>
          <w:b/>
          <w:color w:val="000000" w:themeColor="text1"/>
          <w:sz w:val="28"/>
          <w:u w:val="single"/>
        </w:rPr>
        <w:t>Public Commitments to Equality and Diversity</w:t>
      </w:r>
    </w:p>
    <w:p w14:paraId="104FFFE1" w14:textId="5E916E06" w:rsidR="00224B3D" w:rsidRPr="00224B3D" w:rsidRDefault="00224B3D" w:rsidP="00224B3D">
      <w:pPr>
        <w:spacing w:before="0" w:after="160" w:line="259" w:lineRule="auto"/>
        <w:rPr>
          <w:rFonts w:asciiTheme="majorHAnsi" w:eastAsia="Times New Roman" w:hAnsiTheme="majorHAnsi" w:cstheme="majorHAnsi"/>
          <w:b/>
          <w:bCs/>
          <w:color w:val="auto"/>
          <w:lang w:eastAsia="en-GB"/>
        </w:rPr>
      </w:pPr>
      <w:r w:rsidRPr="00224B3D">
        <w:rPr>
          <w:rFonts w:asciiTheme="majorHAnsi" w:eastAsia="Times New Roman" w:hAnsiTheme="majorHAnsi" w:cstheme="majorHAnsi"/>
          <w:color w:val="auto"/>
          <w:lang w:eastAsia="en-GB"/>
        </w:rPr>
        <w:t>The 2019/2020 report will be taken to the Assuring Good Governance group (Wednesday 20</w:t>
      </w:r>
      <w:r w:rsidRPr="00224B3D">
        <w:rPr>
          <w:rFonts w:asciiTheme="majorHAnsi" w:eastAsia="Times New Roman" w:hAnsiTheme="majorHAnsi" w:cstheme="majorHAnsi"/>
          <w:color w:val="auto"/>
          <w:vertAlign w:val="superscript"/>
          <w:lang w:eastAsia="en-GB"/>
        </w:rPr>
        <w:t>th</w:t>
      </w:r>
      <w:r w:rsidRPr="00224B3D">
        <w:rPr>
          <w:rFonts w:asciiTheme="majorHAnsi" w:eastAsia="Times New Roman" w:hAnsiTheme="majorHAnsi" w:cstheme="majorHAnsi"/>
          <w:color w:val="auto"/>
          <w:lang w:eastAsia="en-GB"/>
        </w:rPr>
        <w:t xml:space="preserve"> May) before it goes to Audit Committee on the 9</w:t>
      </w:r>
      <w:r w:rsidRPr="00224B3D">
        <w:rPr>
          <w:rFonts w:asciiTheme="majorHAnsi" w:eastAsia="Times New Roman" w:hAnsiTheme="majorHAnsi" w:cstheme="majorHAnsi"/>
          <w:color w:val="auto"/>
          <w:vertAlign w:val="superscript"/>
          <w:lang w:eastAsia="en-GB"/>
        </w:rPr>
        <w:t>th</w:t>
      </w:r>
      <w:r w:rsidRPr="00224B3D">
        <w:rPr>
          <w:rFonts w:asciiTheme="majorHAnsi" w:eastAsia="Times New Roman" w:hAnsiTheme="majorHAnsi" w:cstheme="majorHAnsi"/>
          <w:color w:val="auto"/>
          <w:lang w:eastAsia="en-GB"/>
        </w:rPr>
        <w:t xml:space="preserve"> June. The report will be sent to Board at the July 2020 meeting. </w:t>
      </w:r>
    </w:p>
    <w:p w14:paraId="68181029" w14:textId="77777777" w:rsidR="00224B3D" w:rsidRPr="00224B3D" w:rsidRDefault="00224B3D" w:rsidP="00224B3D">
      <w:pPr>
        <w:rPr>
          <w:rFonts w:asciiTheme="majorHAnsi" w:eastAsia="Times New Roman" w:hAnsiTheme="majorHAnsi" w:cstheme="majorHAnsi"/>
          <w:color w:val="auto"/>
          <w:lang w:eastAsia="en-GB"/>
        </w:rPr>
      </w:pPr>
      <w:r w:rsidRPr="00224B3D">
        <w:rPr>
          <w:rFonts w:asciiTheme="majorHAnsi" w:eastAsia="Times New Roman" w:hAnsiTheme="majorHAnsi" w:cstheme="majorHAnsi"/>
          <w:color w:val="auto"/>
          <w:lang w:eastAsia="en-GB"/>
        </w:rPr>
        <w:t xml:space="preserve">The 2017 -2021 Action plan is published on both the StreetGames main website and Network site. Once approved the 2019/2020 plan will be added. </w:t>
      </w:r>
    </w:p>
    <w:p w14:paraId="7E30E249" w14:textId="77777777" w:rsidR="00224B3D" w:rsidRPr="00224B3D" w:rsidRDefault="00224B3D" w:rsidP="00224B3D">
      <w:pPr>
        <w:spacing w:before="0" w:after="160" w:line="259" w:lineRule="auto"/>
        <w:rPr>
          <w:rFonts w:asciiTheme="majorHAnsi" w:eastAsia="Times New Roman" w:hAnsiTheme="majorHAnsi" w:cstheme="majorHAnsi"/>
          <w:color w:val="auto"/>
          <w:lang w:eastAsia="en-GB"/>
        </w:rPr>
      </w:pPr>
      <w:r w:rsidRPr="00224B3D">
        <w:rPr>
          <w:rFonts w:asciiTheme="majorHAnsi" w:eastAsia="Times New Roman" w:hAnsiTheme="majorHAnsi" w:cstheme="majorHAnsi"/>
          <w:color w:val="auto"/>
          <w:lang w:eastAsia="en-GB"/>
        </w:rPr>
        <w:t xml:space="preserve">Monthly internal and external newsletters now include at least 2 items that promote inclusion and/or provide guidance on better inclusive practice. </w:t>
      </w:r>
    </w:p>
    <w:p w14:paraId="404870E4" w14:textId="77777777" w:rsidR="00224B3D" w:rsidRPr="00224B3D" w:rsidRDefault="00224B3D" w:rsidP="00224B3D">
      <w:pPr>
        <w:rPr>
          <w:rFonts w:asciiTheme="majorHAnsi" w:eastAsia="Times New Roman" w:hAnsiTheme="majorHAnsi" w:cstheme="majorHAnsi"/>
          <w:color w:val="auto"/>
          <w:lang w:eastAsia="en-GB"/>
        </w:rPr>
      </w:pPr>
      <w:r w:rsidRPr="00224B3D">
        <w:rPr>
          <w:rFonts w:asciiTheme="majorHAnsi" w:eastAsia="Times New Roman" w:hAnsiTheme="majorHAnsi" w:cstheme="majorHAnsi"/>
          <w:color w:val="auto"/>
          <w:lang w:eastAsia="en-GB"/>
        </w:rPr>
        <w:t>Annual progress review will be published on the website following the Board meeting in July 2020.</w:t>
      </w:r>
    </w:p>
    <w:p w14:paraId="1208540C" w14:textId="27B4059F" w:rsidR="00C719BD" w:rsidRPr="00224B3D" w:rsidRDefault="001D6EA6" w:rsidP="00224B3D">
      <w:pPr>
        <w:rPr>
          <w:rFonts w:asciiTheme="majorHAnsi" w:eastAsia="Times New Roman" w:hAnsiTheme="majorHAnsi" w:cstheme="majorHAnsi"/>
          <w:lang w:eastAsia="en-GB"/>
        </w:rPr>
      </w:pPr>
      <w:r>
        <w:rPr>
          <w:rFonts w:asciiTheme="majorHAnsi" w:hAnsiTheme="majorHAnsi" w:cstheme="majorHAnsi"/>
          <w:b/>
          <w:color w:val="000000" w:themeColor="text1"/>
          <w:sz w:val="28"/>
          <w:u w:val="single"/>
        </w:rPr>
        <w:t>Equalities Audit data</w:t>
      </w:r>
      <w:r w:rsidR="00C719BD" w:rsidRPr="00191F5D">
        <w:rPr>
          <w:rFonts w:asciiTheme="majorHAnsi" w:hAnsiTheme="majorHAnsi" w:cstheme="majorHAnsi"/>
          <w:b/>
          <w:color w:val="000000" w:themeColor="text1"/>
          <w:sz w:val="28"/>
          <w:u w:val="single"/>
        </w:rPr>
        <w:t xml:space="preserve"> of StreetGames – Participation</w:t>
      </w:r>
      <w:r w:rsidR="00BF0136" w:rsidRPr="00191F5D">
        <w:rPr>
          <w:rFonts w:asciiTheme="majorHAnsi" w:hAnsiTheme="majorHAnsi" w:cstheme="majorHAnsi"/>
          <w:b/>
          <w:color w:val="000000" w:themeColor="text1"/>
          <w:sz w:val="28"/>
          <w:u w:val="single"/>
        </w:rPr>
        <w:t xml:space="preserve"> (England Only)</w:t>
      </w:r>
    </w:p>
    <w:p w14:paraId="6FDE9C6B" w14:textId="24955447" w:rsidR="00BF0136" w:rsidRPr="00191F5D" w:rsidRDefault="00BF0136" w:rsidP="00191F5D">
      <w:pPr>
        <w:spacing w:before="0" w:after="0"/>
        <w:rPr>
          <w:rFonts w:asciiTheme="majorHAnsi" w:hAnsiTheme="majorHAnsi" w:cstheme="majorHAnsi"/>
          <w:noProof/>
          <w:color w:val="000000" w:themeColor="text1"/>
          <w:lang w:eastAsia="en-GB"/>
        </w:rPr>
      </w:pPr>
      <w:r w:rsidRPr="00191F5D">
        <w:rPr>
          <w:rFonts w:asciiTheme="majorHAnsi" w:hAnsiTheme="majorHAnsi" w:cstheme="majorHAnsi"/>
          <w:noProof/>
          <w:color w:val="000000" w:themeColor="text1"/>
          <w:lang w:eastAsia="en-GB"/>
        </w:rPr>
        <w:t xml:space="preserve">From 2019 / 2020 a total of 23,017 </w:t>
      </w:r>
      <w:r w:rsidR="009E4DE3">
        <w:rPr>
          <w:rFonts w:asciiTheme="majorHAnsi" w:hAnsiTheme="majorHAnsi" w:cstheme="majorHAnsi"/>
          <w:noProof/>
          <w:color w:val="000000" w:themeColor="text1"/>
          <w:lang w:eastAsia="en-GB"/>
        </w:rPr>
        <w:t>participants</w:t>
      </w:r>
      <w:r w:rsidRPr="00191F5D">
        <w:rPr>
          <w:rFonts w:asciiTheme="majorHAnsi" w:hAnsiTheme="majorHAnsi" w:cstheme="majorHAnsi"/>
          <w:noProof/>
          <w:color w:val="000000" w:themeColor="text1"/>
          <w:lang w:eastAsia="en-GB"/>
        </w:rPr>
        <w:t xml:space="preserve"> took part in StreetGames activity </w:t>
      </w:r>
      <w:r w:rsidR="00D13506" w:rsidRPr="00191F5D">
        <w:rPr>
          <w:rFonts w:asciiTheme="majorHAnsi" w:hAnsiTheme="majorHAnsi" w:cstheme="majorHAnsi"/>
          <w:noProof/>
          <w:color w:val="000000" w:themeColor="text1"/>
          <w:lang w:eastAsia="en-GB"/>
        </w:rPr>
        <w:t>a</w:t>
      </w:r>
      <w:r w:rsidRPr="00191F5D">
        <w:rPr>
          <w:rFonts w:asciiTheme="majorHAnsi" w:hAnsiTheme="majorHAnsi" w:cstheme="majorHAnsi"/>
          <w:noProof/>
          <w:color w:val="000000" w:themeColor="text1"/>
          <w:lang w:eastAsia="en-GB"/>
        </w:rPr>
        <w:t xml:space="preserve">cross England. </w:t>
      </w:r>
      <w:r w:rsidR="0044388E">
        <w:rPr>
          <w:rFonts w:asciiTheme="majorHAnsi" w:hAnsiTheme="majorHAnsi" w:cstheme="majorHAnsi"/>
          <w:noProof/>
          <w:color w:val="000000" w:themeColor="text1"/>
          <w:lang w:eastAsia="en-GB"/>
        </w:rPr>
        <w:t>The date shows</w:t>
      </w:r>
      <w:r w:rsidR="00C41EAA" w:rsidRPr="00191F5D">
        <w:rPr>
          <w:rFonts w:asciiTheme="majorHAnsi" w:hAnsiTheme="majorHAnsi" w:cstheme="majorHAnsi"/>
          <w:noProof/>
          <w:color w:val="000000" w:themeColor="text1"/>
          <w:lang w:eastAsia="en-GB"/>
        </w:rPr>
        <w:t xml:space="preserve"> we have been able to succesfully engage with a high number of participant amonsgt </w:t>
      </w:r>
      <w:r w:rsidRPr="00191F5D">
        <w:rPr>
          <w:rFonts w:asciiTheme="majorHAnsi" w:hAnsiTheme="majorHAnsi" w:cstheme="majorHAnsi"/>
          <w:noProof/>
          <w:color w:val="000000" w:themeColor="text1"/>
          <w:lang w:eastAsia="en-GB"/>
        </w:rPr>
        <w:t>BAME</w:t>
      </w:r>
      <w:r w:rsidR="00870448" w:rsidRPr="00191F5D">
        <w:rPr>
          <w:rFonts w:asciiTheme="majorHAnsi" w:hAnsiTheme="majorHAnsi" w:cstheme="majorHAnsi"/>
          <w:noProof/>
          <w:color w:val="000000" w:themeColor="text1"/>
          <w:lang w:eastAsia="en-GB"/>
        </w:rPr>
        <w:t xml:space="preserve"> backgrounds and LSEG groups, we </w:t>
      </w:r>
      <w:r w:rsidR="00D13506" w:rsidRPr="00191F5D">
        <w:rPr>
          <w:rFonts w:asciiTheme="majorHAnsi" w:hAnsiTheme="majorHAnsi" w:cstheme="majorHAnsi"/>
          <w:noProof/>
          <w:color w:val="000000" w:themeColor="text1"/>
          <w:lang w:eastAsia="en-GB"/>
        </w:rPr>
        <w:t xml:space="preserve">are </w:t>
      </w:r>
      <w:r w:rsidR="009E4DE3">
        <w:rPr>
          <w:rFonts w:asciiTheme="majorHAnsi" w:hAnsiTheme="majorHAnsi" w:cstheme="majorHAnsi"/>
          <w:noProof/>
          <w:color w:val="000000" w:themeColor="text1"/>
          <w:lang w:eastAsia="en-GB"/>
        </w:rPr>
        <w:t xml:space="preserve">attracting more males than females taking part in our interventions and  5% with a disability. </w:t>
      </w:r>
    </w:p>
    <w:p w14:paraId="1B1010B7" w14:textId="1FE59B3A" w:rsidR="00870448" w:rsidRPr="00191F5D" w:rsidRDefault="00870448" w:rsidP="00BF0136">
      <w:pPr>
        <w:rPr>
          <w:rFonts w:asciiTheme="majorHAnsi" w:hAnsiTheme="majorHAnsi" w:cstheme="majorHAnsi"/>
          <w:noProof/>
          <w:color w:val="000000" w:themeColor="text1"/>
          <w:lang w:eastAsia="en-GB"/>
        </w:rPr>
      </w:pPr>
      <w:r w:rsidRPr="00191F5D">
        <w:rPr>
          <w:rFonts w:asciiTheme="majorHAnsi" w:hAnsiTheme="majorHAnsi" w:cstheme="majorHAnsi"/>
          <w:noProof/>
          <w:color w:val="000000" w:themeColor="text1"/>
          <w:lang w:eastAsia="en-GB"/>
        </w:rPr>
        <w:t xml:space="preserve">A point to note, the majority of particpants fall under the </w:t>
      </w:r>
      <w:r w:rsidR="00D13506" w:rsidRPr="00191F5D">
        <w:rPr>
          <w:rFonts w:asciiTheme="majorHAnsi" w:hAnsiTheme="majorHAnsi" w:cstheme="majorHAnsi"/>
          <w:noProof/>
          <w:color w:val="000000" w:themeColor="text1"/>
          <w:lang w:eastAsia="en-GB"/>
        </w:rPr>
        <w:t>age of 14</w:t>
      </w:r>
      <w:r w:rsidR="00C41EAA" w:rsidRPr="00191F5D">
        <w:rPr>
          <w:rFonts w:asciiTheme="majorHAnsi" w:hAnsiTheme="majorHAnsi" w:cstheme="majorHAnsi"/>
          <w:noProof/>
          <w:color w:val="000000" w:themeColor="text1"/>
          <w:lang w:eastAsia="en-GB"/>
        </w:rPr>
        <w:t>, and any data captured is</w:t>
      </w:r>
      <w:r w:rsidRPr="00191F5D">
        <w:rPr>
          <w:rFonts w:asciiTheme="majorHAnsi" w:hAnsiTheme="majorHAnsi" w:cstheme="majorHAnsi"/>
          <w:noProof/>
          <w:color w:val="000000" w:themeColor="text1"/>
          <w:lang w:eastAsia="en-GB"/>
        </w:rPr>
        <w:t xml:space="preserve"> through our LTOs</w:t>
      </w:r>
      <w:r w:rsidR="00C41EAA" w:rsidRPr="00191F5D">
        <w:rPr>
          <w:rFonts w:asciiTheme="majorHAnsi" w:hAnsiTheme="majorHAnsi" w:cstheme="majorHAnsi"/>
          <w:noProof/>
          <w:color w:val="000000" w:themeColor="text1"/>
          <w:lang w:eastAsia="en-GB"/>
        </w:rPr>
        <w:t xml:space="preserve"> and not partipants direct. A detailed breakdown of our participation report can be accessed through the Insight and Research team. </w:t>
      </w:r>
    </w:p>
    <w:p w14:paraId="42DFAB19" w14:textId="23479484" w:rsidR="00C719BD" w:rsidRDefault="00C719BD" w:rsidP="00D13506">
      <w:pPr>
        <w:jc w:val="center"/>
      </w:pPr>
      <w:r w:rsidRPr="0000369B">
        <w:rPr>
          <w:noProof/>
          <w:lang w:eastAsia="en-GB"/>
        </w:rPr>
        <w:lastRenderedPageBreak/>
        <w:drawing>
          <wp:inline distT="0" distB="0" distL="0" distR="0" wp14:anchorId="6C04F74D" wp14:editId="19010EE6">
            <wp:extent cx="1860550" cy="2355850"/>
            <wp:effectExtent l="0" t="0" r="6350" b="635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0369B">
        <w:rPr>
          <w:noProof/>
          <w:lang w:eastAsia="en-GB"/>
        </w:rPr>
        <w:drawing>
          <wp:inline distT="0" distB="0" distL="0" distR="0" wp14:anchorId="1590433B" wp14:editId="03187230">
            <wp:extent cx="1911350" cy="2349500"/>
            <wp:effectExtent l="0" t="0" r="12700" b="1270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0369B">
        <w:rPr>
          <w:noProof/>
          <w:lang w:eastAsia="en-GB"/>
        </w:rPr>
        <w:drawing>
          <wp:inline distT="0" distB="0" distL="0" distR="0" wp14:anchorId="5A6FE475" wp14:editId="1F67A0A4">
            <wp:extent cx="1835150" cy="2381250"/>
            <wp:effectExtent l="0" t="0" r="1270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0369B">
        <w:rPr>
          <w:noProof/>
          <w:lang w:eastAsia="en-GB"/>
        </w:rPr>
        <w:drawing>
          <wp:inline distT="0" distB="0" distL="0" distR="0" wp14:anchorId="119C34EC" wp14:editId="211A1031">
            <wp:extent cx="1746250" cy="2362200"/>
            <wp:effectExtent l="0" t="0" r="635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00369B">
        <w:rPr>
          <w:noProof/>
          <w:lang w:eastAsia="en-GB"/>
        </w:rPr>
        <w:drawing>
          <wp:inline distT="0" distB="0" distL="0" distR="0" wp14:anchorId="30A70219" wp14:editId="641D185A">
            <wp:extent cx="4795520" cy="2546350"/>
            <wp:effectExtent l="0" t="0" r="5080" b="63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5E9732" w14:textId="6D2C0679" w:rsidR="009E4DE3" w:rsidRDefault="009E4DE3" w:rsidP="009E4DE3">
      <w:pPr>
        <w:spacing w:before="0" w:after="0"/>
        <w:rPr>
          <w:rFonts w:asciiTheme="majorHAnsi" w:hAnsiTheme="majorHAnsi" w:cstheme="majorHAnsi"/>
          <w:b/>
          <w:color w:val="000000" w:themeColor="text1"/>
          <w:sz w:val="28"/>
          <w:u w:val="single"/>
        </w:rPr>
      </w:pPr>
      <w:r>
        <w:rPr>
          <w:rFonts w:asciiTheme="majorHAnsi" w:hAnsiTheme="majorHAnsi" w:cstheme="majorHAnsi"/>
          <w:b/>
          <w:color w:val="000000" w:themeColor="text1"/>
          <w:sz w:val="28"/>
          <w:u w:val="single"/>
        </w:rPr>
        <w:t>Equalities Audit data</w:t>
      </w:r>
      <w:r w:rsidRPr="00191F5D">
        <w:rPr>
          <w:rFonts w:asciiTheme="majorHAnsi" w:hAnsiTheme="majorHAnsi" w:cstheme="majorHAnsi"/>
          <w:b/>
          <w:color w:val="000000" w:themeColor="text1"/>
          <w:sz w:val="28"/>
          <w:u w:val="single"/>
        </w:rPr>
        <w:t xml:space="preserve"> of StreetGames – Participation (</w:t>
      </w:r>
      <w:r>
        <w:rPr>
          <w:rFonts w:asciiTheme="majorHAnsi" w:hAnsiTheme="majorHAnsi" w:cstheme="majorHAnsi"/>
          <w:b/>
          <w:color w:val="000000" w:themeColor="text1"/>
          <w:sz w:val="28"/>
          <w:u w:val="single"/>
        </w:rPr>
        <w:t>Wales</w:t>
      </w:r>
      <w:r w:rsidR="001C43A5">
        <w:rPr>
          <w:rFonts w:asciiTheme="majorHAnsi" w:hAnsiTheme="majorHAnsi" w:cstheme="majorHAnsi"/>
          <w:b/>
          <w:color w:val="000000" w:themeColor="text1"/>
          <w:sz w:val="28"/>
          <w:u w:val="single"/>
        </w:rPr>
        <w:t>)</w:t>
      </w:r>
    </w:p>
    <w:p w14:paraId="10725E93" w14:textId="0802D0EE" w:rsidR="009E4DE3" w:rsidRPr="009E4DE3" w:rsidRDefault="009E4DE3" w:rsidP="009E4DE3">
      <w:pPr>
        <w:spacing w:before="0" w:after="0"/>
        <w:rPr>
          <w:rFonts w:asciiTheme="majorHAnsi" w:hAnsiTheme="majorHAnsi" w:cstheme="majorHAnsi"/>
          <w:color w:val="000000" w:themeColor="text1"/>
        </w:rPr>
      </w:pPr>
      <w:r w:rsidRPr="009E4DE3">
        <w:rPr>
          <w:rFonts w:asciiTheme="majorHAnsi" w:hAnsiTheme="majorHAnsi" w:cstheme="majorHAnsi"/>
          <w:color w:val="000000" w:themeColor="text1"/>
        </w:rPr>
        <w:t>The dat</w:t>
      </w:r>
      <w:r w:rsidR="009773F0">
        <w:rPr>
          <w:rFonts w:asciiTheme="majorHAnsi" w:hAnsiTheme="majorHAnsi" w:cstheme="majorHAnsi"/>
          <w:color w:val="000000" w:themeColor="text1"/>
        </w:rPr>
        <w:t>a</w:t>
      </w:r>
      <w:r w:rsidRPr="009E4DE3">
        <w:rPr>
          <w:rFonts w:asciiTheme="majorHAnsi" w:hAnsiTheme="majorHAnsi" w:cstheme="majorHAnsi"/>
          <w:color w:val="000000" w:themeColor="text1"/>
        </w:rPr>
        <w:t xml:space="preserve"> from </w:t>
      </w:r>
      <w:r w:rsidR="009773F0">
        <w:rPr>
          <w:rFonts w:asciiTheme="majorHAnsi" w:hAnsiTheme="majorHAnsi" w:cstheme="majorHAnsi"/>
          <w:color w:val="000000" w:themeColor="text1"/>
        </w:rPr>
        <w:t>W</w:t>
      </w:r>
      <w:r w:rsidRPr="009E4DE3">
        <w:rPr>
          <w:rFonts w:asciiTheme="majorHAnsi" w:hAnsiTheme="majorHAnsi" w:cstheme="majorHAnsi"/>
          <w:color w:val="000000" w:themeColor="text1"/>
        </w:rPr>
        <w:t>ales shows, 28,418 participants took part in StreetGames programmes</w:t>
      </w:r>
      <w:r>
        <w:rPr>
          <w:rFonts w:asciiTheme="majorHAnsi" w:hAnsiTheme="majorHAnsi" w:cstheme="majorHAnsi"/>
          <w:color w:val="000000" w:themeColor="text1"/>
        </w:rPr>
        <w:t xml:space="preserve"> in 2019/2020</w:t>
      </w:r>
      <w:r w:rsidRPr="009E4DE3">
        <w:rPr>
          <w:rFonts w:asciiTheme="majorHAnsi" w:hAnsiTheme="majorHAnsi" w:cstheme="majorHAnsi"/>
          <w:color w:val="000000" w:themeColor="text1"/>
        </w:rPr>
        <w:t xml:space="preserve">, with a breakdown as follows </w:t>
      </w:r>
    </w:p>
    <w:p w14:paraId="6BDC6B8F" w14:textId="77777777" w:rsidR="009E4DE3" w:rsidRPr="009E4DE3" w:rsidRDefault="009E4DE3" w:rsidP="009E4DE3">
      <w:pPr>
        <w:pStyle w:val="ListParagraph"/>
        <w:numPr>
          <w:ilvl w:val="0"/>
          <w:numId w:val="27"/>
        </w:numPr>
        <w:rPr>
          <w:rFonts w:asciiTheme="majorHAnsi" w:hAnsiTheme="majorHAnsi" w:cstheme="majorHAnsi"/>
          <w:color w:val="000000" w:themeColor="text1"/>
        </w:rPr>
      </w:pPr>
      <w:r w:rsidRPr="009E4DE3">
        <w:rPr>
          <w:rFonts w:asciiTheme="majorHAnsi" w:hAnsiTheme="majorHAnsi" w:cstheme="majorHAnsi"/>
          <w:color w:val="000000" w:themeColor="text1"/>
        </w:rPr>
        <w:t>Male: 20,034</w:t>
      </w:r>
    </w:p>
    <w:p w14:paraId="3F206768" w14:textId="77777777" w:rsidR="009E4DE3" w:rsidRPr="009E4DE3" w:rsidRDefault="009E4DE3" w:rsidP="009E4DE3">
      <w:pPr>
        <w:pStyle w:val="ListParagraph"/>
        <w:numPr>
          <w:ilvl w:val="0"/>
          <w:numId w:val="27"/>
        </w:numPr>
        <w:rPr>
          <w:rFonts w:asciiTheme="majorHAnsi" w:hAnsiTheme="majorHAnsi" w:cstheme="majorHAnsi"/>
          <w:color w:val="000000" w:themeColor="text1"/>
        </w:rPr>
      </w:pPr>
      <w:r w:rsidRPr="009E4DE3">
        <w:rPr>
          <w:rFonts w:asciiTheme="majorHAnsi" w:hAnsiTheme="majorHAnsi" w:cstheme="majorHAnsi"/>
          <w:color w:val="000000" w:themeColor="text1"/>
        </w:rPr>
        <w:t>Female: 8338</w:t>
      </w:r>
    </w:p>
    <w:p w14:paraId="132DE30C" w14:textId="0E53C7B0" w:rsidR="006F32C3" w:rsidRPr="009E4DE3" w:rsidRDefault="009E4DE3" w:rsidP="009E4DE3">
      <w:pPr>
        <w:pStyle w:val="ListParagraph"/>
        <w:numPr>
          <w:ilvl w:val="0"/>
          <w:numId w:val="27"/>
        </w:numPr>
        <w:rPr>
          <w:rFonts w:asciiTheme="majorHAnsi" w:hAnsiTheme="majorHAnsi" w:cstheme="majorHAnsi"/>
          <w:color w:val="000000" w:themeColor="text1"/>
        </w:rPr>
      </w:pPr>
      <w:r w:rsidRPr="009E4DE3">
        <w:rPr>
          <w:rFonts w:asciiTheme="majorHAnsi" w:hAnsiTheme="majorHAnsi" w:cstheme="majorHAnsi"/>
          <w:color w:val="000000" w:themeColor="text1"/>
        </w:rPr>
        <w:t>Not Disclosed 46</w:t>
      </w:r>
    </w:p>
    <w:p w14:paraId="3F2960AF" w14:textId="6F15F74D" w:rsidR="006F32C3" w:rsidRDefault="009E4DE3" w:rsidP="00191F5D">
      <w:pPr>
        <w:rPr>
          <w:rFonts w:asciiTheme="majorHAnsi" w:hAnsiTheme="majorHAnsi" w:cstheme="majorHAnsi"/>
          <w:color w:val="000000" w:themeColor="text1"/>
        </w:rPr>
      </w:pPr>
      <w:r>
        <w:rPr>
          <w:rFonts w:asciiTheme="majorHAnsi" w:hAnsiTheme="majorHAnsi" w:cstheme="majorHAnsi"/>
          <w:color w:val="000000" w:themeColor="text1"/>
        </w:rPr>
        <w:t>Whilst Wales do not collect any other dat</w:t>
      </w:r>
      <w:r w:rsidR="009773F0">
        <w:rPr>
          <w:rFonts w:asciiTheme="majorHAnsi" w:hAnsiTheme="majorHAnsi" w:cstheme="majorHAnsi"/>
          <w:color w:val="000000" w:themeColor="text1"/>
        </w:rPr>
        <w:t>a</w:t>
      </w:r>
      <w:r>
        <w:rPr>
          <w:rFonts w:asciiTheme="majorHAnsi" w:hAnsiTheme="majorHAnsi" w:cstheme="majorHAnsi"/>
          <w:color w:val="000000" w:themeColor="text1"/>
        </w:rPr>
        <w:t xml:space="preserve"> on participants, it is worth noting the last network survey indicated;</w:t>
      </w:r>
    </w:p>
    <w:p w14:paraId="5C1D335C" w14:textId="107D2354" w:rsidR="009E4DE3" w:rsidRPr="009E4DE3" w:rsidRDefault="009E4DE3" w:rsidP="009E4DE3">
      <w:pPr>
        <w:pStyle w:val="ListParagraph"/>
        <w:numPr>
          <w:ilvl w:val="0"/>
          <w:numId w:val="28"/>
        </w:numPr>
        <w:rPr>
          <w:rFonts w:asciiTheme="majorHAnsi" w:hAnsiTheme="majorHAnsi" w:cstheme="majorHAnsi"/>
          <w:iCs/>
          <w:color w:val="auto"/>
        </w:rPr>
      </w:pPr>
      <w:r w:rsidRPr="009E4DE3">
        <w:rPr>
          <w:rFonts w:asciiTheme="majorHAnsi" w:hAnsiTheme="majorHAnsi" w:cstheme="majorHAnsi"/>
          <w:iCs/>
          <w:color w:val="auto"/>
        </w:rPr>
        <w:lastRenderedPageBreak/>
        <w:t xml:space="preserve">88% of organisations in the network, state ‘Supporting women and girls to be More Physically Active (MPA)’ is a high or medium priority </w:t>
      </w:r>
    </w:p>
    <w:p w14:paraId="67482CBB" w14:textId="0A5C2575" w:rsidR="009E4DE3" w:rsidRPr="009E4DE3" w:rsidRDefault="009E4DE3" w:rsidP="009E4DE3">
      <w:pPr>
        <w:pStyle w:val="ListParagraph"/>
        <w:numPr>
          <w:ilvl w:val="0"/>
          <w:numId w:val="28"/>
        </w:numPr>
        <w:rPr>
          <w:rFonts w:asciiTheme="majorHAnsi" w:hAnsiTheme="majorHAnsi" w:cstheme="majorHAnsi"/>
          <w:iCs/>
          <w:color w:val="auto"/>
        </w:rPr>
      </w:pPr>
      <w:r w:rsidRPr="009E4DE3">
        <w:rPr>
          <w:rFonts w:asciiTheme="majorHAnsi" w:hAnsiTheme="majorHAnsi" w:cstheme="majorHAnsi"/>
          <w:iCs/>
          <w:color w:val="auto"/>
        </w:rPr>
        <w:t>69% of organisations in the network are committed to ‘Supporting people in BAME groups to be MPA’ as a high or medium priority</w:t>
      </w:r>
    </w:p>
    <w:p w14:paraId="68681047" w14:textId="259FA368" w:rsidR="006F32C3" w:rsidRPr="009E4DE3" w:rsidRDefault="009E4DE3" w:rsidP="00191F5D">
      <w:pPr>
        <w:pStyle w:val="ListParagraph"/>
        <w:numPr>
          <w:ilvl w:val="0"/>
          <w:numId w:val="28"/>
        </w:numPr>
        <w:rPr>
          <w:rFonts w:asciiTheme="majorHAnsi" w:hAnsiTheme="majorHAnsi" w:cstheme="majorHAnsi"/>
          <w:iCs/>
          <w:color w:val="auto"/>
        </w:rPr>
      </w:pPr>
      <w:r w:rsidRPr="009E4DE3">
        <w:rPr>
          <w:rFonts w:asciiTheme="majorHAnsi" w:hAnsiTheme="majorHAnsi" w:cstheme="majorHAnsi"/>
          <w:iCs/>
          <w:color w:val="auto"/>
        </w:rPr>
        <w:t>82% of organisations in the network say ‘Supporting people with a disability to be MPA’ is a high or medium priority</w:t>
      </w:r>
    </w:p>
    <w:p w14:paraId="0C28F059" w14:textId="77777777" w:rsidR="009E4DE3" w:rsidRDefault="009E4DE3" w:rsidP="00191F5D">
      <w:pPr>
        <w:rPr>
          <w:rFonts w:asciiTheme="majorHAnsi" w:hAnsiTheme="majorHAnsi" w:cstheme="majorHAnsi"/>
          <w:b/>
          <w:color w:val="000000" w:themeColor="text1"/>
          <w:sz w:val="28"/>
          <w:u w:val="single"/>
        </w:rPr>
      </w:pPr>
    </w:p>
    <w:p w14:paraId="426B9D98" w14:textId="6710D785" w:rsidR="00A45BE1" w:rsidRPr="00191F5D" w:rsidRDefault="00D13506" w:rsidP="00191F5D">
      <w:pPr>
        <w:rPr>
          <w:rFonts w:asciiTheme="majorHAnsi" w:hAnsiTheme="majorHAnsi" w:cstheme="majorHAnsi"/>
          <w:b/>
          <w:color w:val="000000" w:themeColor="text1"/>
          <w:sz w:val="28"/>
          <w:u w:val="single"/>
        </w:rPr>
      </w:pPr>
      <w:r w:rsidRPr="00191F5D">
        <w:rPr>
          <w:rFonts w:asciiTheme="majorHAnsi" w:hAnsiTheme="majorHAnsi" w:cstheme="majorHAnsi"/>
          <w:b/>
          <w:color w:val="000000" w:themeColor="text1"/>
          <w:sz w:val="28"/>
          <w:u w:val="single"/>
        </w:rPr>
        <w:t>Equalities Audit dat</w:t>
      </w:r>
      <w:r w:rsidR="001D6EA6">
        <w:rPr>
          <w:rFonts w:asciiTheme="majorHAnsi" w:hAnsiTheme="majorHAnsi" w:cstheme="majorHAnsi"/>
          <w:b/>
          <w:color w:val="000000" w:themeColor="text1"/>
          <w:sz w:val="28"/>
          <w:u w:val="single"/>
        </w:rPr>
        <w:t>a</w:t>
      </w:r>
      <w:r w:rsidRPr="00191F5D">
        <w:rPr>
          <w:rFonts w:asciiTheme="majorHAnsi" w:hAnsiTheme="majorHAnsi" w:cstheme="majorHAnsi"/>
          <w:b/>
          <w:color w:val="000000" w:themeColor="text1"/>
          <w:sz w:val="28"/>
          <w:u w:val="single"/>
        </w:rPr>
        <w:t xml:space="preserve"> of StreetGames -  Workforce (England and Wales)</w:t>
      </w:r>
    </w:p>
    <w:p w14:paraId="5DC95F95" w14:textId="5479A31D" w:rsidR="00C41EAA" w:rsidRPr="00191F5D" w:rsidRDefault="00C41EAA" w:rsidP="00C41EAA">
      <w:pPr>
        <w:rPr>
          <w:rFonts w:asciiTheme="majorHAnsi" w:hAnsiTheme="majorHAnsi" w:cstheme="majorHAnsi"/>
          <w:color w:val="000000" w:themeColor="text1"/>
        </w:rPr>
      </w:pPr>
      <w:r w:rsidRPr="00191F5D">
        <w:rPr>
          <w:rFonts w:asciiTheme="majorHAnsi" w:hAnsiTheme="majorHAnsi" w:cstheme="majorHAnsi"/>
          <w:color w:val="000000" w:themeColor="text1"/>
        </w:rPr>
        <w:t>StreetGa</w:t>
      </w:r>
      <w:r w:rsidR="00C21D43" w:rsidRPr="00191F5D">
        <w:rPr>
          <w:rFonts w:asciiTheme="majorHAnsi" w:hAnsiTheme="majorHAnsi" w:cstheme="majorHAnsi"/>
          <w:color w:val="000000" w:themeColor="text1"/>
        </w:rPr>
        <w:t>mes has had considerable</w:t>
      </w:r>
      <w:r w:rsidRPr="00191F5D">
        <w:rPr>
          <w:rFonts w:asciiTheme="majorHAnsi" w:hAnsiTheme="majorHAnsi" w:cstheme="majorHAnsi"/>
          <w:color w:val="000000" w:themeColor="text1"/>
        </w:rPr>
        <w:t xml:space="preserve"> success in </w:t>
      </w:r>
      <w:r w:rsidR="00C21D43" w:rsidRPr="00191F5D">
        <w:rPr>
          <w:rFonts w:asciiTheme="majorHAnsi" w:hAnsiTheme="majorHAnsi" w:cstheme="majorHAnsi"/>
          <w:color w:val="000000" w:themeColor="text1"/>
        </w:rPr>
        <w:t>ensuring</w:t>
      </w:r>
      <w:r w:rsidRPr="00191F5D">
        <w:rPr>
          <w:rFonts w:asciiTheme="majorHAnsi" w:hAnsiTheme="majorHAnsi" w:cstheme="majorHAnsi"/>
          <w:color w:val="000000" w:themeColor="text1"/>
        </w:rPr>
        <w:t xml:space="preserve"> we are </w:t>
      </w:r>
      <w:r w:rsidR="00C21D43" w:rsidRPr="00191F5D">
        <w:rPr>
          <w:rFonts w:asciiTheme="majorHAnsi" w:hAnsiTheme="majorHAnsi" w:cstheme="majorHAnsi"/>
          <w:color w:val="000000" w:themeColor="text1"/>
        </w:rPr>
        <w:t>maintaining</w:t>
      </w:r>
      <w:r w:rsidRPr="00191F5D">
        <w:rPr>
          <w:rFonts w:asciiTheme="majorHAnsi" w:hAnsiTheme="majorHAnsi" w:cstheme="majorHAnsi"/>
          <w:color w:val="000000" w:themeColor="text1"/>
        </w:rPr>
        <w:t xml:space="preserve"> an even gender balance of those</w:t>
      </w:r>
      <w:r w:rsidR="001C43A5">
        <w:rPr>
          <w:rFonts w:asciiTheme="majorHAnsi" w:hAnsiTheme="majorHAnsi" w:cstheme="majorHAnsi"/>
          <w:color w:val="000000" w:themeColor="text1"/>
        </w:rPr>
        <w:t xml:space="preserve"> who a</w:t>
      </w:r>
      <w:r w:rsidR="00C21D43" w:rsidRPr="00191F5D">
        <w:rPr>
          <w:rFonts w:asciiTheme="majorHAnsi" w:hAnsiTheme="majorHAnsi" w:cstheme="majorHAnsi"/>
          <w:color w:val="000000" w:themeColor="text1"/>
        </w:rPr>
        <w:t xml:space="preserve">ccess to our courses. </w:t>
      </w:r>
      <w:r w:rsidR="006B4E82" w:rsidRPr="00191F5D">
        <w:rPr>
          <w:rFonts w:asciiTheme="majorHAnsi" w:hAnsiTheme="majorHAnsi" w:cstheme="majorHAnsi"/>
          <w:color w:val="000000" w:themeColor="text1"/>
        </w:rPr>
        <w:t>W</w:t>
      </w:r>
      <w:r w:rsidR="00C21D43" w:rsidRPr="00191F5D">
        <w:rPr>
          <w:rFonts w:asciiTheme="majorHAnsi" w:hAnsiTheme="majorHAnsi" w:cstheme="majorHAnsi"/>
          <w:color w:val="000000" w:themeColor="text1"/>
        </w:rPr>
        <w:t>e have a high percentage of 17-20 year olds and 37+ who access our training with a drop off between the ages of 25-36. This is slightly unusual as most workforce volunteers and coaches generally fit within this age range. In comparison to the national averages, StreetGames ar</w:t>
      </w:r>
      <w:r w:rsidR="001C43A5">
        <w:rPr>
          <w:rFonts w:asciiTheme="majorHAnsi" w:hAnsiTheme="majorHAnsi" w:cstheme="majorHAnsi"/>
          <w:color w:val="000000" w:themeColor="text1"/>
        </w:rPr>
        <w:t>e on par with training of workfor</w:t>
      </w:r>
      <w:r w:rsidR="00C21D43" w:rsidRPr="00191F5D">
        <w:rPr>
          <w:rFonts w:asciiTheme="majorHAnsi" w:hAnsiTheme="majorHAnsi" w:cstheme="majorHAnsi"/>
          <w:color w:val="000000" w:themeColor="text1"/>
        </w:rPr>
        <w:t xml:space="preserve">ce coming from BAME and disabled backgrounds, with the majority of those also trained coming from </w:t>
      </w:r>
      <w:r w:rsidR="005C600B" w:rsidRPr="00191F5D">
        <w:rPr>
          <w:rFonts w:asciiTheme="majorHAnsi" w:hAnsiTheme="majorHAnsi" w:cstheme="majorHAnsi"/>
          <w:color w:val="000000" w:themeColor="text1"/>
        </w:rPr>
        <w:t>decile 1-4 backgrounds in order to be more</w:t>
      </w:r>
      <w:r w:rsidR="00C21D43" w:rsidRPr="00191F5D">
        <w:rPr>
          <w:rFonts w:asciiTheme="majorHAnsi" w:hAnsiTheme="majorHAnsi" w:cstheme="majorHAnsi"/>
          <w:color w:val="000000" w:themeColor="text1"/>
        </w:rPr>
        <w:t xml:space="preserve"> reflective of those communities we aim to engage with. </w:t>
      </w:r>
    </w:p>
    <w:p w14:paraId="73B218CA" w14:textId="75AC83BE" w:rsidR="00A45BE1" w:rsidRDefault="00A45BE1" w:rsidP="00A45BE1">
      <w:pPr>
        <w:jc w:val="center"/>
        <w:rPr>
          <w:noProof/>
          <w:lang w:eastAsia="en-GB"/>
        </w:rPr>
      </w:pPr>
      <w:r w:rsidRPr="0000369B">
        <w:rPr>
          <w:noProof/>
          <w:lang w:eastAsia="en-GB"/>
        </w:rPr>
        <w:drawing>
          <wp:inline distT="0" distB="0" distL="0" distR="0" wp14:anchorId="1278EAC8" wp14:editId="2D7CA428">
            <wp:extent cx="2374900" cy="2692400"/>
            <wp:effectExtent l="0" t="0" r="0" b="1270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0369B">
        <w:rPr>
          <w:noProof/>
          <w:lang w:eastAsia="en-GB"/>
        </w:rPr>
        <w:drawing>
          <wp:inline distT="0" distB="0" distL="0" distR="0" wp14:anchorId="43D3C6EF" wp14:editId="379A807B">
            <wp:extent cx="3175000" cy="2692400"/>
            <wp:effectExtent l="0" t="0" r="6350" b="1270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0369B">
        <w:rPr>
          <w:noProof/>
          <w:lang w:eastAsia="en-GB"/>
        </w:rPr>
        <w:drawing>
          <wp:inline distT="0" distB="0" distL="0" distR="0" wp14:anchorId="2E839538" wp14:editId="48460BA0">
            <wp:extent cx="3048000" cy="2703499"/>
            <wp:effectExtent l="0" t="0" r="0" b="1905"/>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48DE66" w14:textId="4A97D9DF" w:rsidR="00C719BD" w:rsidRDefault="00A45BE1" w:rsidP="00A45BE1">
      <w:pPr>
        <w:jc w:val="center"/>
      </w:pPr>
      <w:r w:rsidRPr="0000369B">
        <w:rPr>
          <w:noProof/>
          <w:lang w:eastAsia="en-GB"/>
        </w:rPr>
        <w:lastRenderedPageBreak/>
        <w:drawing>
          <wp:inline distT="0" distB="0" distL="0" distR="0" wp14:anchorId="09004962" wp14:editId="64A784FB">
            <wp:extent cx="3956050" cy="3073400"/>
            <wp:effectExtent l="0" t="0" r="6350" b="1270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00369B">
        <w:rPr>
          <w:noProof/>
          <w:lang w:eastAsia="en-GB"/>
        </w:rPr>
        <w:drawing>
          <wp:inline distT="0" distB="0" distL="0" distR="0" wp14:anchorId="6B0BE561" wp14:editId="0DE9F210">
            <wp:extent cx="4723130" cy="3070474"/>
            <wp:effectExtent l="0" t="0" r="1270" b="1587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4529D6" w14:textId="77777777" w:rsidR="009E4DE3" w:rsidRDefault="009E4DE3" w:rsidP="00A45BE1">
      <w:pPr>
        <w:rPr>
          <w:rFonts w:asciiTheme="majorHAnsi" w:hAnsiTheme="majorHAnsi" w:cstheme="majorHAnsi"/>
          <w:b/>
          <w:color w:val="000000" w:themeColor="text1"/>
          <w:u w:val="single"/>
        </w:rPr>
      </w:pPr>
    </w:p>
    <w:p w14:paraId="2150CC14" w14:textId="77777777" w:rsidR="00414BFC" w:rsidRPr="000631C9" w:rsidRDefault="00414BFC" w:rsidP="00414BFC">
      <w:pPr>
        <w:rPr>
          <w:rFonts w:asciiTheme="majorHAnsi" w:hAnsiTheme="majorHAnsi" w:cstheme="majorHAnsi"/>
          <w:b/>
          <w:color w:val="auto"/>
          <w:u w:val="single"/>
        </w:rPr>
      </w:pPr>
      <w:r w:rsidRPr="000631C9">
        <w:rPr>
          <w:rFonts w:asciiTheme="majorHAnsi" w:hAnsiTheme="majorHAnsi" w:cstheme="majorHAnsi"/>
          <w:b/>
          <w:color w:val="auto"/>
          <w:u w:val="single"/>
        </w:rPr>
        <w:t>Summary and areas for improvement – Participation and Workforce (Training)</w:t>
      </w:r>
    </w:p>
    <w:p w14:paraId="33B1CDFE" w14:textId="01E31CC0" w:rsidR="00414BFC" w:rsidRPr="000631C9" w:rsidRDefault="00414BFC" w:rsidP="00414BFC">
      <w:pPr>
        <w:rPr>
          <w:rFonts w:asciiTheme="majorHAnsi" w:hAnsiTheme="majorHAnsi" w:cstheme="majorHAnsi"/>
          <w:color w:val="auto"/>
        </w:rPr>
      </w:pPr>
      <w:r w:rsidRPr="000631C9">
        <w:rPr>
          <w:rFonts w:asciiTheme="majorHAnsi" w:hAnsiTheme="majorHAnsi" w:cstheme="majorHAnsi"/>
          <w:color w:val="auto"/>
        </w:rPr>
        <w:t xml:space="preserve">I’m comparison to the StreetGames Staff and Trustee equalities data. Our Participation and Workforce </w:t>
      </w:r>
      <w:r w:rsidR="002D4592">
        <w:rPr>
          <w:rFonts w:asciiTheme="majorHAnsi" w:hAnsiTheme="majorHAnsi" w:cstheme="majorHAnsi"/>
          <w:color w:val="auto"/>
        </w:rPr>
        <w:t>data</w:t>
      </w:r>
      <w:r w:rsidRPr="000631C9">
        <w:rPr>
          <w:rFonts w:asciiTheme="majorHAnsi" w:hAnsiTheme="majorHAnsi" w:cstheme="majorHAnsi"/>
          <w:color w:val="auto"/>
        </w:rPr>
        <w:t xml:space="preserve"> clearly </w:t>
      </w:r>
      <w:r w:rsidR="002D2275" w:rsidRPr="000631C9">
        <w:rPr>
          <w:rFonts w:asciiTheme="majorHAnsi" w:hAnsiTheme="majorHAnsi" w:cstheme="majorHAnsi"/>
          <w:color w:val="auto"/>
        </w:rPr>
        <w:t>highlights</w:t>
      </w:r>
      <w:r w:rsidR="002D2275">
        <w:rPr>
          <w:rFonts w:asciiTheme="majorHAnsi" w:hAnsiTheme="majorHAnsi" w:cstheme="majorHAnsi"/>
          <w:color w:val="auto"/>
        </w:rPr>
        <w:t>;</w:t>
      </w:r>
      <w:r w:rsidRPr="000631C9">
        <w:rPr>
          <w:rFonts w:asciiTheme="majorHAnsi" w:hAnsiTheme="majorHAnsi" w:cstheme="majorHAnsi"/>
          <w:color w:val="auto"/>
        </w:rPr>
        <w:t xml:space="preserve"> we are we</w:t>
      </w:r>
      <w:r w:rsidR="002D4592">
        <w:rPr>
          <w:rFonts w:asciiTheme="majorHAnsi" w:hAnsiTheme="majorHAnsi" w:cstheme="majorHAnsi"/>
          <w:color w:val="auto"/>
        </w:rPr>
        <w:t>ll balanced when it comes to</w:t>
      </w:r>
      <w:r w:rsidR="0044388E">
        <w:rPr>
          <w:rFonts w:asciiTheme="majorHAnsi" w:hAnsiTheme="majorHAnsi" w:cstheme="majorHAnsi"/>
          <w:color w:val="auto"/>
        </w:rPr>
        <w:t xml:space="preserve"> diverse re</w:t>
      </w:r>
      <w:r w:rsidR="003A6B58">
        <w:rPr>
          <w:rFonts w:asciiTheme="majorHAnsi" w:hAnsiTheme="majorHAnsi" w:cstheme="majorHAnsi"/>
          <w:color w:val="auto"/>
        </w:rPr>
        <w:t xml:space="preserve">presentation and those who </w:t>
      </w:r>
      <w:r w:rsidR="0044388E">
        <w:rPr>
          <w:rFonts w:asciiTheme="majorHAnsi" w:hAnsiTheme="majorHAnsi" w:cstheme="majorHAnsi"/>
          <w:color w:val="auto"/>
        </w:rPr>
        <w:t xml:space="preserve">access to our training and interventions. </w:t>
      </w:r>
    </w:p>
    <w:p w14:paraId="473861FD" w14:textId="5F466866" w:rsidR="00414BFC" w:rsidRPr="000631C9" w:rsidRDefault="00414BFC" w:rsidP="00414BFC">
      <w:pPr>
        <w:rPr>
          <w:rFonts w:asciiTheme="majorHAnsi" w:hAnsiTheme="majorHAnsi" w:cstheme="majorHAnsi"/>
          <w:noProof/>
          <w:color w:val="auto"/>
          <w:lang w:eastAsia="en-GB"/>
        </w:rPr>
      </w:pPr>
      <w:r w:rsidRPr="000631C9">
        <w:rPr>
          <w:rFonts w:asciiTheme="majorHAnsi" w:hAnsiTheme="majorHAnsi" w:cstheme="majorHAnsi"/>
          <w:noProof/>
          <w:color w:val="auto"/>
          <w:lang w:eastAsia="en-GB"/>
        </w:rPr>
        <w:t xml:space="preserve">Going forwards, we will be looking to capture </w:t>
      </w:r>
      <w:r w:rsidRPr="000631C9">
        <w:rPr>
          <w:rFonts w:asciiTheme="majorHAnsi" w:hAnsiTheme="majorHAnsi" w:cstheme="majorHAnsi"/>
          <w:color w:val="auto"/>
        </w:rPr>
        <w:t>Participation and Workforce data</w:t>
      </w:r>
      <w:r w:rsidRPr="000631C9">
        <w:rPr>
          <w:rFonts w:asciiTheme="majorHAnsi" w:hAnsiTheme="majorHAnsi" w:cstheme="majorHAnsi"/>
          <w:noProof/>
          <w:color w:val="auto"/>
          <w:lang w:eastAsia="en-GB"/>
        </w:rPr>
        <w:t xml:space="preserve"> as part of the annual equality review. The informaton will allow us to  anaylse and campre to previous years, review , maintain and track progess whilist identifying areas where we </w:t>
      </w:r>
      <w:r w:rsidR="003A6B58">
        <w:rPr>
          <w:rFonts w:asciiTheme="majorHAnsi" w:hAnsiTheme="majorHAnsi" w:cstheme="majorHAnsi"/>
          <w:noProof/>
          <w:color w:val="auto"/>
          <w:lang w:eastAsia="en-GB"/>
        </w:rPr>
        <w:t xml:space="preserve">can continue </w:t>
      </w:r>
      <w:r w:rsidRPr="000631C9">
        <w:rPr>
          <w:rFonts w:asciiTheme="majorHAnsi" w:hAnsiTheme="majorHAnsi" w:cstheme="majorHAnsi"/>
          <w:noProof/>
          <w:color w:val="auto"/>
          <w:lang w:eastAsia="en-GB"/>
        </w:rPr>
        <w:t xml:space="preserve">to do more work in enaging with a diverse range of participants.  </w:t>
      </w:r>
    </w:p>
    <w:p w14:paraId="59140325" w14:textId="77777777" w:rsidR="00414BFC" w:rsidRPr="000631C9" w:rsidRDefault="00414BFC" w:rsidP="00414BFC">
      <w:pPr>
        <w:rPr>
          <w:rFonts w:asciiTheme="majorHAnsi" w:hAnsiTheme="majorHAnsi" w:cstheme="majorHAnsi"/>
          <w:b/>
          <w:color w:val="auto"/>
          <w:u w:val="single"/>
        </w:rPr>
      </w:pPr>
      <w:r w:rsidRPr="000631C9">
        <w:rPr>
          <w:rFonts w:asciiTheme="majorHAnsi" w:hAnsiTheme="majorHAnsi" w:cstheme="majorHAnsi"/>
          <w:b/>
          <w:color w:val="auto"/>
          <w:u w:val="single"/>
        </w:rPr>
        <w:t>We will also look to focus on:</w:t>
      </w:r>
    </w:p>
    <w:p w14:paraId="6FC99348" w14:textId="24991273" w:rsidR="00414BFC" w:rsidRPr="00213F3C" w:rsidRDefault="002D2275" w:rsidP="00414BFC">
      <w:pPr>
        <w:pStyle w:val="ListParagraph"/>
        <w:numPr>
          <w:ilvl w:val="0"/>
          <w:numId w:val="26"/>
        </w:numPr>
        <w:rPr>
          <w:rFonts w:asciiTheme="majorHAnsi" w:hAnsiTheme="majorHAnsi" w:cstheme="majorHAnsi"/>
          <w:color w:val="auto"/>
        </w:rPr>
      </w:pPr>
      <w:r w:rsidRPr="00213F3C">
        <w:rPr>
          <w:rFonts w:asciiTheme="majorHAnsi" w:hAnsiTheme="majorHAnsi" w:cstheme="majorHAnsi"/>
          <w:color w:val="auto"/>
        </w:rPr>
        <w:t xml:space="preserve">Ensuring, for over 16s, </w:t>
      </w:r>
      <w:r w:rsidR="00414BFC" w:rsidRPr="00213F3C">
        <w:rPr>
          <w:rFonts w:asciiTheme="majorHAnsi" w:hAnsiTheme="majorHAnsi" w:cstheme="majorHAnsi"/>
          <w:color w:val="auto"/>
        </w:rPr>
        <w:t>our equalities monitoring pr</w:t>
      </w:r>
      <w:r w:rsidR="00213F3C" w:rsidRPr="00213F3C">
        <w:rPr>
          <w:rFonts w:asciiTheme="majorHAnsi" w:hAnsiTheme="majorHAnsi" w:cstheme="majorHAnsi"/>
          <w:color w:val="auto"/>
        </w:rPr>
        <w:t>ocess captures data across the necessary data for</w:t>
      </w:r>
      <w:r w:rsidR="00414BFC" w:rsidRPr="00213F3C">
        <w:rPr>
          <w:rFonts w:asciiTheme="majorHAnsi" w:hAnsiTheme="majorHAnsi" w:cstheme="majorHAnsi"/>
          <w:color w:val="auto"/>
        </w:rPr>
        <w:t xml:space="preserve"> protected characteristics under the Equalities Act 2010. </w:t>
      </w:r>
    </w:p>
    <w:p w14:paraId="23242021" w14:textId="77777777" w:rsidR="00414BFC" w:rsidRPr="000631C9" w:rsidRDefault="00414BFC" w:rsidP="00414BFC">
      <w:pPr>
        <w:pStyle w:val="ListParagraph"/>
        <w:numPr>
          <w:ilvl w:val="0"/>
          <w:numId w:val="26"/>
        </w:numPr>
        <w:rPr>
          <w:rFonts w:asciiTheme="majorHAnsi" w:hAnsiTheme="majorHAnsi" w:cstheme="majorHAnsi"/>
          <w:color w:val="auto"/>
        </w:rPr>
      </w:pPr>
      <w:r w:rsidRPr="000631C9">
        <w:rPr>
          <w:rFonts w:asciiTheme="majorHAnsi" w:hAnsiTheme="majorHAnsi" w:cstheme="majorHAnsi"/>
          <w:color w:val="auto"/>
        </w:rPr>
        <w:t xml:space="preserve">In order to increase the visibility and profile of those who access our interventions. We will look to take steps such as, keeping an imagery bank, videos and case studies of those we train and those who access our interventions, to ensure we can visually attract and are inclusive of all those from a diverse range of backgrounds. </w:t>
      </w:r>
    </w:p>
    <w:p w14:paraId="3BF145EA" w14:textId="0FF67F9A" w:rsidR="00414BFC" w:rsidRPr="000631C9" w:rsidRDefault="00414BFC" w:rsidP="00414BFC">
      <w:pPr>
        <w:pStyle w:val="ListParagraph"/>
        <w:numPr>
          <w:ilvl w:val="0"/>
          <w:numId w:val="26"/>
        </w:numPr>
        <w:rPr>
          <w:rFonts w:asciiTheme="majorHAnsi" w:hAnsiTheme="majorHAnsi" w:cstheme="majorHAnsi"/>
          <w:color w:val="auto"/>
        </w:rPr>
      </w:pPr>
      <w:r w:rsidRPr="000631C9">
        <w:rPr>
          <w:rFonts w:asciiTheme="majorHAnsi" w:hAnsiTheme="majorHAnsi" w:cstheme="majorHAnsi"/>
          <w:color w:val="auto"/>
        </w:rPr>
        <w:t xml:space="preserve">We will work with a range of </w:t>
      </w:r>
      <w:r w:rsidR="00213F3C">
        <w:rPr>
          <w:rFonts w:asciiTheme="majorHAnsi" w:hAnsiTheme="majorHAnsi" w:cstheme="majorHAnsi"/>
          <w:color w:val="auto"/>
        </w:rPr>
        <w:t xml:space="preserve">diverse </w:t>
      </w:r>
      <w:r w:rsidRPr="000631C9">
        <w:rPr>
          <w:rFonts w:asciiTheme="majorHAnsi" w:hAnsiTheme="majorHAnsi" w:cstheme="majorHAnsi"/>
          <w:color w:val="auto"/>
        </w:rPr>
        <w:t xml:space="preserve">partners to advertise our courses and provide access to our participation interventions. </w:t>
      </w:r>
    </w:p>
    <w:p w14:paraId="3213F721" w14:textId="77777777" w:rsidR="00414BFC" w:rsidRPr="000631C9" w:rsidRDefault="00414BFC" w:rsidP="00414BFC">
      <w:pPr>
        <w:pStyle w:val="ListParagraph"/>
        <w:numPr>
          <w:ilvl w:val="0"/>
          <w:numId w:val="26"/>
        </w:numPr>
        <w:rPr>
          <w:rFonts w:asciiTheme="majorHAnsi" w:hAnsiTheme="majorHAnsi" w:cstheme="majorHAnsi"/>
          <w:color w:val="auto"/>
        </w:rPr>
      </w:pPr>
      <w:r w:rsidRPr="000631C9">
        <w:rPr>
          <w:rFonts w:asciiTheme="majorHAnsi" w:hAnsiTheme="majorHAnsi" w:cstheme="majorHAnsi"/>
          <w:color w:val="auto"/>
        </w:rPr>
        <w:lastRenderedPageBreak/>
        <w:t xml:space="preserve">We will continue to implement and develop our “Regional StreetGames Network Representatives” and “Youth Advisory group”. </w:t>
      </w:r>
    </w:p>
    <w:p w14:paraId="42FC6DA7" w14:textId="419765F8" w:rsidR="00414BFC" w:rsidRPr="000631C9" w:rsidRDefault="00414BFC" w:rsidP="00414BFC">
      <w:pPr>
        <w:pStyle w:val="ListParagraph"/>
        <w:numPr>
          <w:ilvl w:val="0"/>
          <w:numId w:val="26"/>
        </w:numPr>
        <w:rPr>
          <w:rFonts w:asciiTheme="majorHAnsi" w:hAnsiTheme="majorHAnsi" w:cstheme="majorHAnsi"/>
          <w:color w:val="auto"/>
        </w:rPr>
      </w:pPr>
      <w:r w:rsidRPr="000631C9">
        <w:rPr>
          <w:rFonts w:asciiTheme="majorHAnsi" w:hAnsiTheme="majorHAnsi" w:cstheme="majorHAnsi"/>
          <w:color w:val="auto"/>
        </w:rPr>
        <w:t>Where nee</w:t>
      </w:r>
      <w:r w:rsidR="002D2275">
        <w:rPr>
          <w:rFonts w:asciiTheme="majorHAnsi" w:hAnsiTheme="majorHAnsi" w:cstheme="majorHAnsi"/>
          <w:color w:val="auto"/>
        </w:rPr>
        <w:t>ded, we will carry out a training</w:t>
      </w:r>
      <w:r w:rsidRPr="000631C9">
        <w:rPr>
          <w:rFonts w:asciiTheme="majorHAnsi" w:hAnsiTheme="majorHAnsi" w:cstheme="majorHAnsi"/>
          <w:color w:val="auto"/>
        </w:rPr>
        <w:t xml:space="preserve"> needs analyses of our frontline staff to capture any support they may require to understands the wider cultural and historic differences faced by underrepresented groups with different needs and groups with particular disadvantages to be able to take positive action to engage with a range of communities to take part in our interventions and access to training. </w:t>
      </w:r>
    </w:p>
    <w:p w14:paraId="0B78690C" w14:textId="2930C853" w:rsidR="00191F5D" w:rsidRDefault="00191F5D" w:rsidP="00A7311C">
      <w:pPr>
        <w:spacing w:before="100" w:beforeAutospacing="1" w:after="100" w:afterAutospacing="1" w:line="240" w:lineRule="auto"/>
        <w:textAlignment w:val="baseline"/>
        <w:rPr>
          <w:rFonts w:asciiTheme="majorHAnsi" w:eastAsia="Times New Roman" w:hAnsiTheme="majorHAnsi" w:cstheme="majorHAnsi"/>
          <w:b/>
          <w:color w:val="auto"/>
          <w:sz w:val="28"/>
          <w:u w:val="single"/>
          <w:lang w:eastAsia="en-GB"/>
        </w:rPr>
      </w:pPr>
      <w:r>
        <w:rPr>
          <w:rFonts w:asciiTheme="majorHAnsi" w:eastAsia="Times New Roman" w:hAnsiTheme="majorHAnsi" w:cstheme="majorHAnsi"/>
          <w:b/>
          <w:color w:val="auto"/>
          <w:sz w:val="28"/>
          <w:u w:val="single"/>
          <w:lang w:eastAsia="en-GB"/>
        </w:rPr>
        <w:t xml:space="preserve">2019/ 2020 Action Plan </w:t>
      </w:r>
    </w:p>
    <w:p w14:paraId="6495ED5E" w14:textId="53883657" w:rsidR="005152FB" w:rsidRPr="00414BFC" w:rsidRDefault="005152FB" w:rsidP="005152FB">
      <w:pPr>
        <w:spacing w:before="100" w:beforeAutospacing="1" w:after="100" w:afterAutospacing="1" w:line="240" w:lineRule="auto"/>
        <w:textAlignment w:val="baseline"/>
        <w:rPr>
          <w:rFonts w:asciiTheme="majorHAnsi" w:eastAsia="Times New Roman" w:hAnsiTheme="majorHAnsi" w:cstheme="majorHAnsi"/>
          <w:b/>
          <w:color w:val="auto"/>
          <w:u w:val="single"/>
          <w:lang w:eastAsia="en-GB"/>
        </w:rPr>
      </w:pPr>
      <w:r>
        <w:rPr>
          <w:rFonts w:asciiTheme="majorHAnsi" w:eastAsia="Times New Roman" w:hAnsiTheme="majorHAnsi" w:cstheme="majorHAnsi"/>
          <w:color w:val="auto"/>
          <w:lang w:eastAsia="en-GB"/>
        </w:rPr>
        <w:t xml:space="preserve">The Action Plan for 20/21 outlines activity intended to continue the </w:t>
      </w:r>
      <w:r w:rsidR="00F92BED">
        <w:rPr>
          <w:rFonts w:asciiTheme="majorHAnsi" w:eastAsia="Times New Roman" w:hAnsiTheme="majorHAnsi" w:cstheme="majorHAnsi"/>
          <w:color w:val="auto"/>
          <w:lang w:eastAsia="en-GB"/>
        </w:rPr>
        <w:t>positive</w:t>
      </w:r>
      <w:r>
        <w:rPr>
          <w:rFonts w:asciiTheme="majorHAnsi" w:eastAsia="Times New Roman" w:hAnsiTheme="majorHAnsi" w:cstheme="majorHAnsi"/>
          <w:color w:val="auto"/>
          <w:lang w:eastAsia="en-GB"/>
        </w:rPr>
        <w:t xml:space="preserve"> trajectory of activity and lead into the creation of a plan for 2021-25</w:t>
      </w:r>
    </w:p>
    <w:p w14:paraId="5698ED97" w14:textId="60CACF73" w:rsidR="005152FB" w:rsidRPr="00213F3C" w:rsidRDefault="005152FB" w:rsidP="00213F3C">
      <w:pPr>
        <w:spacing w:before="0" w:after="0" w:line="240" w:lineRule="auto"/>
        <w:textAlignment w:val="baseline"/>
        <w:rPr>
          <w:rFonts w:asciiTheme="majorHAnsi" w:eastAsia="Times New Roman" w:hAnsiTheme="majorHAnsi" w:cstheme="majorHAnsi"/>
          <w:b/>
          <w:color w:val="auto"/>
          <w:lang w:eastAsia="en-GB"/>
        </w:rPr>
      </w:pPr>
      <w:r w:rsidRPr="00213F3C">
        <w:rPr>
          <w:rFonts w:asciiTheme="majorHAnsi" w:eastAsia="Times New Roman" w:hAnsiTheme="majorHAnsi" w:cstheme="majorHAnsi"/>
          <w:b/>
          <w:color w:val="auto"/>
          <w:lang w:eastAsia="en-GB"/>
        </w:rPr>
        <w:t>Trustee Diversity</w:t>
      </w:r>
    </w:p>
    <w:p w14:paraId="5F854D69" w14:textId="41B77209" w:rsidR="005152FB" w:rsidRPr="00213F3C" w:rsidRDefault="005152FB" w:rsidP="00213F3C">
      <w:pPr>
        <w:pStyle w:val="ListParagraph"/>
        <w:numPr>
          <w:ilvl w:val="0"/>
          <w:numId w:val="29"/>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Board to receive equality and diversity training to complete commitment to bi-annual development. Specific topic to be agreed based on Board annual review results about understanding of equality and diversity</w:t>
      </w:r>
    </w:p>
    <w:p w14:paraId="044F5711" w14:textId="5F12EDCC" w:rsidR="005152FB" w:rsidRPr="00213F3C" w:rsidRDefault="005152FB" w:rsidP="00213F3C">
      <w:pPr>
        <w:pStyle w:val="ListParagraph"/>
        <w:numPr>
          <w:ilvl w:val="0"/>
          <w:numId w:val="29"/>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 xml:space="preserve">Any Board recruitment to include wider recruitment routes – in particular with partners who have good reach into BAME and disability communities. </w:t>
      </w:r>
    </w:p>
    <w:p w14:paraId="743981A6" w14:textId="6D745E71" w:rsidR="005152FB" w:rsidRPr="00213F3C" w:rsidRDefault="005152FB" w:rsidP="00213F3C">
      <w:pPr>
        <w:spacing w:before="0" w:after="0" w:line="240" w:lineRule="auto"/>
        <w:textAlignment w:val="baseline"/>
        <w:rPr>
          <w:rFonts w:asciiTheme="majorHAnsi" w:eastAsia="Times New Roman" w:hAnsiTheme="majorHAnsi" w:cstheme="majorHAnsi"/>
          <w:color w:val="auto"/>
          <w:lang w:eastAsia="en-GB"/>
        </w:rPr>
      </w:pPr>
    </w:p>
    <w:p w14:paraId="2457F530" w14:textId="7C44C31C" w:rsidR="005152FB" w:rsidRPr="00213F3C" w:rsidRDefault="005152FB" w:rsidP="00213F3C">
      <w:pPr>
        <w:spacing w:before="0" w:after="0" w:line="240" w:lineRule="auto"/>
        <w:textAlignment w:val="baseline"/>
        <w:rPr>
          <w:rFonts w:asciiTheme="majorHAnsi" w:eastAsia="Times New Roman" w:hAnsiTheme="majorHAnsi" w:cstheme="majorHAnsi"/>
          <w:b/>
          <w:color w:val="auto"/>
          <w:lang w:eastAsia="en-GB"/>
        </w:rPr>
      </w:pPr>
      <w:r w:rsidRPr="00213F3C">
        <w:rPr>
          <w:rFonts w:asciiTheme="majorHAnsi" w:eastAsia="Times New Roman" w:hAnsiTheme="majorHAnsi" w:cstheme="majorHAnsi"/>
          <w:b/>
          <w:color w:val="auto"/>
          <w:lang w:eastAsia="en-GB"/>
        </w:rPr>
        <w:t>Diversity across StreetGames staff and contractors</w:t>
      </w:r>
    </w:p>
    <w:p w14:paraId="74FE0566" w14:textId="371212B2" w:rsidR="005152FB" w:rsidRPr="00213F3C" w:rsidRDefault="005152FB" w:rsidP="00213F3C">
      <w:pPr>
        <w:pStyle w:val="ListParagraph"/>
        <w:numPr>
          <w:ilvl w:val="0"/>
          <w:numId w:val="30"/>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Staff survey to include wider characteristic questions to provide a broader baseline understanding of diversity</w:t>
      </w:r>
    </w:p>
    <w:p w14:paraId="4B6400B1" w14:textId="582331FF" w:rsidR="00FC3489" w:rsidRPr="00213F3C" w:rsidRDefault="00AA4183" w:rsidP="00213F3C">
      <w:pPr>
        <w:pStyle w:val="ListParagraph"/>
        <w:numPr>
          <w:ilvl w:val="0"/>
          <w:numId w:val="30"/>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Doorstep Sport Advisor and Sustainability Leads to have training needs analysis completed to identify development needs, including</w:t>
      </w:r>
      <w:r w:rsidR="00213F3C" w:rsidRPr="00213F3C">
        <w:rPr>
          <w:rFonts w:asciiTheme="majorHAnsi" w:eastAsia="Times New Roman" w:hAnsiTheme="majorHAnsi" w:cstheme="majorHAnsi"/>
          <w:color w:val="auto"/>
          <w:lang w:eastAsia="en-GB"/>
        </w:rPr>
        <w:t xml:space="preserve"> an</w:t>
      </w:r>
      <w:r w:rsidRPr="00213F3C">
        <w:rPr>
          <w:rFonts w:asciiTheme="majorHAnsi" w:eastAsia="Times New Roman" w:hAnsiTheme="majorHAnsi" w:cstheme="majorHAnsi"/>
          <w:color w:val="auto"/>
          <w:lang w:eastAsia="en-GB"/>
        </w:rPr>
        <w:t xml:space="preserve"> understanding of equality and diversity </w:t>
      </w:r>
    </w:p>
    <w:p w14:paraId="279C87D8" w14:textId="1F6C70A1" w:rsidR="006721C8" w:rsidRPr="00213F3C" w:rsidRDefault="00F92BED" w:rsidP="00213F3C">
      <w:pPr>
        <w:pStyle w:val="ListParagraph"/>
        <w:numPr>
          <w:ilvl w:val="0"/>
          <w:numId w:val="30"/>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Embed equality and diversity into the Well-being Working Group</w:t>
      </w:r>
    </w:p>
    <w:p w14:paraId="70EF9C00" w14:textId="135653F4" w:rsidR="005152FB" w:rsidRPr="00213F3C" w:rsidRDefault="005152FB" w:rsidP="00213F3C">
      <w:pPr>
        <w:spacing w:before="0" w:after="0" w:line="240" w:lineRule="auto"/>
        <w:textAlignment w:val="baseline"/>
        <w:rPr>
          <w:rFonts w:asciiTheme="majorHAnsi" w:eastAsia="Times New Roman" w:hAnsiTheme="majorHAnsi" w:cstheme="majorHAnsi"/>
          <w:color w:val="auto"/>
          <w:lang w:eastAsia="en-GB"/>
        </w:rPr>
      </w:pPr>
    </w:p>
    <w:p w14:paraId="71DF61F9" w14:textId="5E0316B5" w:rsidR="00F92BED" w:rsidRPr="00213F3C" w:rsidRDefault="00F92BED" w:rsidP="00213F3C">
      <w:pPr>
        <w:spacing w:before="0" w:after="0" w:line="240" w:lineRule="auto"/>
        <w:textAlignment w:val="baseline"/>
        <w:rPr>
          <w:rFonts w:asciiTheme="majorHAnsi" w:eastAsia="Times New Roman" w:hAnsiTheme="majorHAnsi" w:cstheme="majorHAnsi"/>
          <w:b/>
          <w:color w:val="auto"/>
          <w:lang w:eastAsia="en-GB"/>
        </w:rPr>
      </w:pPr>
      <w:r w:rsidRPr="00213F3C">
        <w:rPr>
          <w:rFonts w:asciiTheme="majorHAnsi" w:eastAsia="Times New Roman" w:hAnsiTheme="majorHAnsi" w:cstheme="majorHAnsi"/>
          <w:b/>
          <w:color w:val="auto"/>
          <w:lang w:eastAsia="en-GB"/>
        </w:rPr>
        <w:t>Public Commitments to Equality and Diversity</w:t>
      </w:r>
    </w:p>
    <w:p w14:paraId="378B01A3" w14:textId="3B85094D" w:rsidR="00F92BED" w:rsidRPr="00213F3C" w:rsidRDefault="00F92BED" w:rsidP="00213F3C">
      <w:pPr>
        <w:pStyle w:val="ListParagraph"/>
        <w:numPr>
          <w:ilvl w:val="0"/>
          <w:numId w:val="31"/>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Launch partnership with Stonewall and explore further project development work with them focussed on addressing barriers to participation for LGBT+ individuals</w:t>
      </w:r>
    </w:p>
    <w:p w14:paraId="79C2B339" w14:textId="0F6DD027" w:rsidR="00F92BED" w:rsidRPr="00213F3C" w:rsidRDefault="00F92BED" w:rsidP="00213F3C">
      <w:pPr>
        <w:pStyle w:val="ListParagraph"/>
        <w:numPr>
          <w:ilvl w:val="0"/>
          <w:numId w:val="31"/>
        </w:numPr>
        <w:spacing w:before="0" w:after="0" w:line="240" w:lineRule="auto"/>
        <w:textAlignment w:val="baseline"/>
        <w:rPr>
          <w:rFonts w:asciiTheme="majorHAnsi" w:eastAsia="Times New Roman" w:hAnsiTheme="majorHAnsi" w:cstheme="majorHAnsi"/>
          <w:color w:val="auto"/>
          <w:lang w:eastAsia="en-GB"/>
        </w:rPr>
      </w:pPr>
      <w:r w:rsidRPr="00213F3C">
        <w:rPr>
          <w:rFonts w:asciiTheme="majorHAnsi" w:eastAsia="Times New Roman" w:hAnsiTheme="majorHAnsi" w:cstheme="majorHAnsi"/>
          <w:color w:val="auto"/>
          <w:lang w:eastAsia="en-GB"/>
        </w:rPr>
        <w:t>Develop and launch the 2021-25 Plan</w:t>
      </w:r>
    </w:p>
    <w:p w14:paraId="70099624" w14:textId="620D39C2" w:rsidR="00093292" w:rsidRPr="00213F3C" w:rsidRDefault="00A7311C" w:rsidP="00A45BE1">
      <w:pPr>
        <w:spacing w:before="100" w:beforeAutospacing="1" w:after="100" w:afterAutospacing="1" w:line="240" w:lineRule="auto"/>
        <w:textAlignment w:val="baseline"/>
        <w:rPr>
          <w:rFonts w:asciiTheme="majorHAnsi" w:eastAsia="Times New Roman" w:hAnsiTheme="majorHAnsi" w:cstheme="majorHAnsi"/>
          <w:b/>
          <w:color w:val="auto"/>
          <w:sz w:val="28"/>
          <w:u w:val="single"/>
          <w:lang w:eastAsia="en-GB"/>
        </w:rPr>
      </w:pPr>
      <w:r w:rsidRPr="00213F3C">
        <w:rPr>
          <w:rFonts w:asciiTheme="majorHAnsi" w:eastAsia="Times New Roman" w:hAnsiTheme="majorHAnsi" w:cstheme="majorHAnsi"/>
          <w:b/>
          <w:color w:val="auto"/>
          <w:sz w:val="28"/>
          <w:u w:val="single"/>
          <w:lang w:eastAsia="en-GB"/>
        </w:rPr>
        <w:t xml:space="preserve">Main areas of focus for the coming year. </w:t>
      </w:r>
    </w:p>
    <w:p w14:paraId="2B25A778" w14:textId="667B1725" w:rsidR="005152FB" w:rsidRPr="00772198" w:rsidRDefault="000A7640" w:rsidP="005152FB">
      <w:pPr>
        <w:spacing w:before="100" w:beforeAutospacing="1" w:after="100" w:afterAutospacing="1" w:line="240" w:lineRule="auto"/>
        <w:textAlignment w:val="baseline"/>
        <w:rPr>
          <w:rFonts w:asciiTheme="majorHAnsi" w:eastAsia="Times New Roman" w:hAnsiTheme="majorHAnsi" w:cstheme="majorHAnsi"/>
          <w:color w:val="auto"/>
          <w:lang w:eastAsia="en-GB"/>
        </w:rPr>
      </w:pPr>
      <w:r w:rsidRPr="00414BFC">
        <w:rPr>
          <w:rFonts w:asciiTheme="majorHAnsi" w:eastAsia="Times New Roman" w:hAnsiTheme="majorHAnsi" w:cstheme="majorHAnsi"/>
          <w:color w:val="auto"/>
          <w:lang w:eastAsia="en-GB"/>
        </w:rPr>
        <w:t>As we look to work on the above mentioned areas of improvement outlined in this report. O</w:t>
      </w:r>
      <w:r w:rsidR="00414BFC" w:rsidRPr="00414BFC">
        <w:rPr>
          <w:rFonts w:asciiTheme="majorHAnsi" w:eastAsia="Times New Roman" w:hAnsiTheme="majorHAnsi" w:cstheme="majorHAnsi"/>
          <w:color w:val="auto"/>
          <w:lang w:eastAsia="en-GB"/>
        </w:rPr>
        <w:t>ver the coming year,</w:t>
      </w:r>
      <w:r w:rsidR="002D4592">
        <w:rPr>
          <w:rFonts w:asciiTheme="majorHAnsi" w:eastAsia="Times New Roman" w:hAnsiTheme="majorHAnsi" w:cstheme="majorHAnsi"/>
          <w:color w:val="auto"/>
          <w:lang w:eastAsia="en-GB"/>
        </w:rPr>
        <w:t xml:space="preserve"> in order to drive change, </w:t>
      </w:r>
      <w:r w:rsidR="002D4592" w:rsidRPr="00414BFC">
        <w:rPr>
          <w:rFonts w:asciiTheme="majorHAnsi" w:eastAsia="Times New Roman" w:hAnsiTheme="majorHAnsi" w:cstheme="majorHAnsi"/>
          <w:color w:val="auto"/>
          <w:lang w:eastAsia="en-GB"/>
        </w:rPr>
        <w:t>our</w:t>
      </w:r>
      <w:r w:rsidRPr="00414BFC">
        <w:rPr>
          <w:rFonts w:asciiTheme="majorHAnsi" w:eastAsia="Times New Roman" w:hAnsiTheme="majorHAnsi" w:cstheme="majorHAnsi"/>
          <w:color w:val="auto"/>
          <w:lang w:eastAsia="en-GB"/>
        </w:rPr>
        <w:t xml:space="preserve"> main focus will</w:t>
      </w:r>
      <w:r w:rsidR="00191F5D" w:rsidRPr="00414BFC">
        <w:rPr>
          <w:rFonts w:asciiTheme="majorHAnsi" w:eastAsia="Times New Roman" w:hAnsiTheme="majorHAnsi" w:cstheme="majorHAnsi"/>
          <w:color w:val="auto"/>
          <w:lang w:eastAsia="en-GB"/>
        </w:rPr>
        <w:t xml:space="preserve"> be on developing a 2021/25 Action Plan which reflects our commitment to </w:t>
      </w:r>
      <w:r w:rsidR="001D6EA6" w:rsidRPr="00414BFC">
        <w:rPr>
          <w:rFonts w:asciiTheme="majorHAnsi" w:eastAsia="Times New Roman" w:hAnsiTheme="majorHAnsi" w:cstheme="majorHAnsi"/>
          <w:color w:val="auto"/>
          <w:lang w:eastAsia="en-GB"/>
        </w:rPr>
        <w:t xml:space="preserve">Equality and Diversity, placing a key emphasis on Inclusion too. We want to be seen as an employer of choice and make an impact in ensuring we are reflective of those we serve. We will take steps to understand how we can </w:t>
      </w:r>
      <w:r w:rsidRPr="00414BFC">
        <w:rPr>
          <w:rFonts w:asciiTheme="majorHAnsi" w:eastAsia="Times New Roman" w:hAnsiTheme="majorHAnsi" w:cstheme="majorHAnsi"/>
          <w:color w:val="auto"/>
          <w:lang w:eastAsia="en-GB"/>
        </w:rPr>
        <w:t xml:space="preserve">improve and develop </w:t>
      </w:r>
      <w:r w:rsidR="001D6EA6" w:rsidRPr="00414BFC">
        <w:rPr>
          <w:rFonts w:asciiTheme="majorHAnsi" w:eastAsia="Times New Roman" w:hAnsiTheme="majorHAnsi" w:cstheme="majorHAnsi"/>
          <w:color w:val="auto"/>
          <w:lang w:eastAsia="en-GB"/>
        </w:rPr>
        <w:t>our ways of working</w:t>
      </w:r>
      <w:r w:rsidRPr="00414BFC">
        <w:rPr>
          <w:rFonts w:asciiTheme="majorHAnsi" w:eastAsia="Times New Roman" w:hAnsiTheme="majorHAnsi" w:cstheme="majorHAnsi"/>
          <w:color w:val="auto"/>
          <w:lang w:eastAsia="en-GB"/>
        </w:rPr>
        <w:t>,</w:t>
      </w:r>
      <w:r w:rsidR="001D6EA6" w:rsidRPr="00414BFC">
        <w:rPr>
          <w:rFonts w:asciiTheme="majorHAnsi" w:eastAsia="Times New Roman" w:hAnsiTheme="majorHAnsi" w:cstheme="majorHAnsi"/>
          <w:color w:val="auto"/>
          <w:lang w:eastAsia="en-GB"/>
        </w:rPr>
        <w:t xml:space="preserve"> to </w:t>
      </w:r>
      <w:r w:rsidR="00414BFC" w:rsidRPr="00414BFC">
        <w:rPr>
          <w:rFonts w:asciiTheme="majorHAnsi" w:eastAsia="Times New Roman" w:hAnsiTheme="majorHAnsi" w:cstheme="majorHAnsi"/>
          <w:b/>
          <w:color w:val="auto"/>
          <w:lang w:eastAsia="en-GB"/>
        </w:rPr>
        <w:t>attract and e</w:t>
      </w:r>
      <w:r w:rsidR="001D6EA6" w:rsidRPr="00414BFC">
        <w:rPr>
          <w:rFonts w:asciiTheme="majorHAnsi" w:eastAsia="Times New Roman" w:hAnsiTheme="majorHAnsi" w:cstheme="majorHAnsi"/>
          <w:b/>
          <w:color w:val="auto"/>
          <w:lang w:eastAsia="en-GB"/>
        </w:rPr>
        <w:t xml:space="preserve">ngage </w:t>
      </w:r>
      <w:r w:rsidR="001D6EA6" w:rsidRPr="00414BFC">
        <w:rPr>
          <w:rFonts w:asciiTheme="majorHAnsi" w:eastAsia="Times New Roman" w:hAnsiTheme="majorHAnsi" w:cstheme="majorHAnsi"/>
          <w:color w:val="auto"/>
          <w:lang w:eastAsia="en-GB"/>
        </w:rPr>
        <w:t>as well as</w:t>
      </w:r>
      <w:r w:rsidRPr="00414BFC">
        <w:rPr>
          <w:rFonts w:asciiTheme="majorHAnsi" w:eastAsia="Times New Roman" w:hAnsiTheme="majorHAnsi" w:cstheme="majorHAnsi"/>
          <w:color w:val="auto"/>
          <w:lang w:eastAsia="en-GB"/>
        </w:rPr>
        <w:t>,</w:t>
      </w:r>
      <w:r w:rsidR="001D6EA6" w:rsidRPr="00414BFC">
        <w:rPr>
          <w:rFonts w:asciiTheme="majorHAnsi" w:eastAsia="Times New Roman" w:hAnsiTheme="majorHAnsi" w:cstheme="majorHAnsi"/>
          <w:color w:val="auto"/>
          <w:lang w:eastAsia="en-GB"/>
        </w:rPr>
        <w:t xml:space="preserve"> </w:t>
      </w:r>
      <w:r w:rsidR="00414BFC" w:rsidRPr="00414BFC">
        <w:rPr>
          <w:rFonts w:asciiTheme="majorHAnsi" w:eastAsia="Times New Roman" w:hAnsiTheme="majorHAnsi" w:cstheme="majorHAnsi"/>
          <w:b/>
          <w:color w:val="auto"/>
          <w:lang w:eastAsia="en-GB"/>
        </w:rPr>
        <w:t>r</w:t>
      </w:r>
      <w:r w:rsidR="001D6EA6" w:rsidRPr="00414BFC">
        <w:rPr>
          <w:rFonts w:asciiTheme="majorHAnsi" w:eastAsia="Times New Roman" w:hAnsiTheme="majorHAnsi" w:cstheme="majorHAnsi"/>
          <w:b/>
          <w:color w:val="auto"/>
          <w:lang w:eastAsia="en-GB"/>
        </w:rPr>
        <w:t xml:space="preserve">etain and </w:t>
      </w:r>
      <w:r w:rsidR="00414BFC" w:rsidRPr="00414BFC">
        <w:rPr>
          <w:rFonts w:asciiTheme="majorHAnsi" w:eastAsia="Times New Roman" w:hAnsiTheme="majorHAnsi" w:cstheme="majorHAnsi"/>
          <w:b/>
          <w:color w:val="auto"/>
          <w:lang w:eastAsia="en-GB"/>
        </w:rPr>
        <w:t>g</w:t>
      </w:r>
      <w:r w:rsidR="001D6EA6" w:rsidRPr="00414BFC">
        <w:rPr>
          <w:rFonts w:asciiTheme="majorHAnsi" w:eastAsia="Times New Roman" w:hAnsiTheme="majorHAnsi" w:cstheme="majorHAnsi"/>
          <w:b/>
          <w:color w:val="auto"/>
          <w:lang w:eastAsia="en-GB"/>
        </w:rPr>
        <w:t>row</w:t>
      </w:r>
      <w:r w:rsidR="001D6EA6" w:rsidRPr="00414BFC">
        <w:rPr>
          <w:rFonts w:asciiTheme="majorHAnsi" w:eastAsia="Times New Roman" w:hAnsiTheme="majorHAnsi" w:cstheme="majorHAnsi"/>
          <w:color w:val="auto"/>
          <w:lang w:eastAsia="en-GB"/>
        </w:rPr>
        <w:t xml:space="preserve"> the best talent.  We will remain </w:t>
      </w:r>
      <w:r w:rsidR="00414BFC" w:rsidRPr="00414BFC">
        <w:rPr>
          <w:rFonts w:asciiTheme="majorHAnsi" w:eastAsia="Times New Roman" w:hAnsiTheme="majorHAnsi" w:cstheme="majorHAnsi"/>
          <w:b/>
          <w:color w:val="auto"/>
          <w:lang w:eastAsia="en-GB"/>
        </w:rPr>
        <w:t>d</w:t>
      </w:r>
      <w:r w:rsidR="001D6EA6" w:rsidRPr="00414BFC">
        <w:rPr>
          <w:rFonts w:asciiTheme="majorHAnsi" w:eastAsia="Times New Roman" w:hAnsiTheme="majorHAnsi" w:cstheme="majorHAnsi"/>
          <w:b/>
          <w:color w:val="auto"/>
          <w:lang w:eastAsia="en-GB"/>
        </w:rPr>
        <w:t>edicated and accountable</w:t>
      </w:r>
      <w:r w:rsidR="00414BFC" w:rsidRPr="00414BFC">
        <w:rPr>
          <w:rFonts w:asciiTheme="majorHAnsi" w:eastAsia="Times New Roman" w:hAnsiTheme="majorHAnsi" w:cstheme="majorHAnsi"/>
          <w:b/>
          <w:color w:val="auto"/>
          <w:lang w:eastAsia="en-GB"/>
        </w:rPr>
        <w:t xml:space="preserve"> </w:t>
      </w:r>
      <w:r w:rsidR="001D6EA6" w:rsidRPr="00414BFC">
        <w:rPr>
          <w:rFonts w:asciiTheme="majorHAnsi" w:eastAsia="Times New Roman" w:hAnsiTheme="majorHAnsi" w:cstheme="majorHAnsi"/>
          <w:color w:val="auto"/>
          <w:lang w:eastAsia="en-GB"/>
        </w:rPr>
        <w:t xml:space="preserve">through the </w:t>
      </w:r>
      <w:r w:rsidR="00414BFC" w:rsidRPr="00414BFC">
        <w:rPr>
          <w:rFonts w:asciiTheme="majorHAnsi" w:eastAsia="Times New Roman" w:hAnsiTheme="majorHAnsi" w:cstheme="majorHAnsi"/>
          <w:color w:val="auto"/>
          <w:lang w:eastAsia="en-GB"/>
        </w:rPr>
        <w:t xml:space="preserve">Assuring Good Governance </w:t>
      </w:r>
      <w:r w:rsidR="00A7311C" w:rsidRPr="00414BFC">
        <w:rPr>
          <w:rFonts w:asciiTheme="majorHAnsi" w:eastAsia="Times New Roman" w:hAnsiTheme="majorHAnsi" w:cstheme="majorHAnsi"/>
          <w:color w:val="auto"/>
          <w:lang w:eastAsia="en-GB"/>
        </w:rPr>
        <w:t>G</w:t>
      </w:r>
      <w:r w:rsidRPr="00414BFC">
        <w:rPr>
          <w:rFonts w:asciiTheme="majorHAnsi" w:eastAsia="Times New Roman" w:hAnsiTheme="majorHAnsi" w:cstheme="majorHAnsi"/>
          <w:color w:val="auto"/>
          <w:lang w:eastAsia="en-GB"/>
        </w:rPr>
        <w:t xml:space="preserve">roup </w:t>
      </w:r>
      <w:r w:rsidR="00414BFC" w:rsidRPr="00414BFC">
        <w:rPr>
          <w:rFonts w:asciiTheme="majorHAnsi" w:eastAsia="Times New Roman" w:hAnsiTheme="majorHAnsi" w:cstheme="majorHAnsi"/>
          <w:color w:val="auto"/>
          <w:lang w:eastAsia="en-GB"/>
        </w:rPr>
        <w:t>as well as establishing a position within the well-being group.</w:t>
      </w:r>
      <w:r w:rsidRPr="00414BFC">
        <w:rPr>
          <w:rFonts w:asciiTheme="majorHAnsi" w:eastAsia="Times New Roman" w:hAnsiTheme="majorHAnsi" w:cstheme="majorHAnsi"/>
          <w:color w:val="auto"/>
          <w:lang w:eastAsia="en-GB"/>
        </w:rPr>
        <w:t xml:space="preserve"> It is vitally important to e</w:t>
      </w:r>
      <w:r w:rsidR="00A7311C" w:rsidRPr="00414BFC">
        <w:rPr>
          <w:rFonts w:asciiTheme="majorHAnsi" w:eastAsia="Times New Roman" w:hAnsiTheme="majorHAnsi" w:cstheme="majorHAnsi"/>
          <w:color w:val="auto"/>
          <w:lang w:eastAsia="en-GB"/>
        </w:rPr>
        <w:t xml:space="preserve">nsure </w:t>
      </w:r>
      <w:r w:rsidRPr="00414BFC">
        <w:rPr>
          <w:rFonts w:asciiTheme="majorHAnsi" w:eastAsia="Times New Roman" w:hAnsiTheme="majorHAnsi" w:cstheme="majorHAnsi"/>
          <w:color w:val="auto"/>
          <w:lang w:eastAsia="en-GB"/>
        </w:rPr>
        <w:t xml:space="preserve">the group </w:t>
      </w:r>
      <w:r w:rsidR="009A0338" w:rsidRPr="00414BFC">
        <w:rPr>
          <w:rFonts w:asciiTheme="majorHAnsi" w:eastAsia="Times New Roman" w:hAnsiTheme="majorHAnsi" w:cstheme="majorHAnsi"/>
          <w:color w:val="auto"/>
          <w:lang w:eastAsia="en-GB"/>
        </w:rPr>
        <w:t>understand</w:t>
      </w:r>
      <w:r w:rsidRPr="00414BFC">
        <w:rPr>
          <w:rFonts w:asciiTheme="majorHAnsi" w:eastAsia="Times New Roman" w:hAnsiTheme="majorHAnsi" w:cstheme="majorHAnsi"/>
          <w:color w:val="auto"/>
          <w:lang w:eastAsia="en-GB"/>
        </w:rPr>
        <w:t xml:space="preserve"> their roles in this area of </w:t>
      </w:r>
      <w:r w:rsidR="002D4592">
        <w:rPr>
          <w:rFonts w:asciiTheme="majorHAnsi" w:eastAsia="Times New Roman" w:hAnsiTheme="majorHAnsi" w:cstheme="majorHAnsi"/>
          <w:color w:val="auto"/>
          <w:lang w:eastAsia="en-GB"/>
        </w:rPr>
        <w:t xml:space="preserve">work and in accordance with the sectors equality duty as part of the </w:t>
      </w:r>
      <w:r w:rsidR="00414BFC" w:rsidRPr="00414BFC">
        <w:rPr>
          <w:rFonts w:asciiTheme="majorHAnsi" w:eastAsia="Times New Roman" w:hAnsiTheme="majorHAnsi" w:cstheme="majorHAnsi"/>
          <w:color w:val="auto"/>
          <w:lang w:eastAsia="en-GB"/>
        </w:rPr>
        <w:t>Eq</w:t>
      </w:r>
      <w:r w:rsidR="009A0338" w:rsidRPr="00414BFC">
        <w:rPr>
          <w:rFonts w:asciiTheme="majorHAnsi" w:eastAsia="Times New Roman" w:hAnsiTheme="majorHAnsi" w:cstheme="majorHAnsi"/>
          <w:color w:val="auto"/>
          <w:lang w:eastAsia="en-GB"/>
        </w:rPr>
        <w:t>ualities</w:t>
      </w:r>
      <w:r w:rsidR="00414BFC" w:rsidRPr="00414BFC">
        <w:rPr>
          <w:rFonts w:asciiTheme="majorHAnsi" w:eastAsia="Times New Roman" w:hAnsiTheme="majorHAnsi" w:cstheme="majorHAnsi"/>
          <w:color w:val="auto"/>
          <w:lang w:eastAsia="en-GB"/>
        </w:rPr>
        <w:t xml:space="preserve"> A</w:t>
      </w:r>
      <w:r w:rsidRPr="00414BFC">
        <w:rPr>
          <w:rFonts w:asciiTheme="majorHAnsi" w:eastAsia="Times New Roman" w:hAnsiTheme="majorHAnsi" w:cstheme="majorHAnsi"/>
          <w:color w:val="auto"/>
          <w:lang w:eastAsia="en-GB"/>
        </w:rPr>
        <w:t>ct.</w:t>
      </w:r>
      <w:r w:rsidR="00A45BE1" w:rsidRPr="00414BFC">
        <w:rPr>
          <w:rFonts w:asciiTheme="majorHAnsi" w:eastAsia="Times New Roman" w:hAnsiTheme="majorHAnsi" w:cstheme="majorHAnsi"/>
          <w:color w:val="auto"/>
          <w:lang w:eastAsia="en-GB"/>
        </w:rPr>
        <w:t xml:space="preserve"> </w:t>
      </w:r>
    </w:p>
    <w:sectPr w:rsidR="005152FB" w:rsidRPr="00772198" w:rsidSect="00217070">
      <w:footerReference w:type="default" r:id="rId25"/>
      <w:footerReference w:type="first" r:id="rId26"/>
      <w:pgSz w:w="16838" w:h="11906" w:orient="landscape"/>
      <w:pgMar w:top="567" w:right="1440" w:bottom="568"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C1A1" w14:textId="77777777" w:rsidR="00432574" w:rsidRDefault="00432574" w:rsidP="00D8159B">
      <w:pPr>
        <w:spacing w:before="0" w:after="0" w:line="240" w:lineRule="auto"/>
      </w:pPr>
      <w:r>
        <w:separator/>
      </w:r>
    </w:p>
  </w:endnote>
  <w:endnote w:type="continuationSeparator" w:id="0">
    <w:p w14:paraId="76DCFB39" w14:textId="77777777" w:rsidR="00432574" w:rsidRDefault="00432574" w:rsidP="00D815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897959"/>
      <w:docPartObj>
        <w:docPartGallery w:val="Page Numbers (Bottom of Page)"/>
        <w:docPartUnique/>
      </w:docPartObj>
    </w:sdtPr>
    <w:sdtEndPr>
      <w:rPr>
        <w:noProof/>
      </w:rPr>
    </w:sdtEndPr>
    <w:sdtContent>
      <w:p w14:paraId="6BF31A3C" w14:textId="03B86E85" w:rsidR="00191F5D" w:rsidRDefault="00191F5D">
        <w:pPr>
          <w:pStyle w:val="Footer"/>
          <w:jc w:val="right"/>
        </w:pPr>
        <w:r>
          <w:fldChar w:fldCharType="begin"/>
        </w:r>
        <w:r>
          <w:instrText xml:space="preserve"> PAGE   \* MERGEFORMAT </w:instrText>
        </w:r>
        <w:r>
          <w:fldChar w:fldCharType="separate"/>
        </w:r>
        <w:r w:rsidR="00883F4E">
          <w:rPr>
            <w:noProof/>
          </w:rPr>
          <w:t>2</w:t>
        </w:r>
        <w:r>
          <w:rPr>
            <w:noProof/>
          </w:rPr>
          <w:fldChar w:fldCharType="end"/>
        </w:r>
      </w:p>
    </w:sdtContent>
  </w:sdt>
  <w:p w14:paraId="0859D1E0" w14:textId="77777777" w:rsidR="00191F5D" w:rsidRDefault="00191F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77383"/>
      <w:docPartObj>
        <w:docPartGallery w:val="Page Numbers (Bottom of Page)"/>
        <w:docPartUnique/>
      </w:docPartObj>
    </w:sdtPr>
    <w:sdtEndPr>
      <w:rPr>
        <w:noProof/>
      </w:rPr>
    </w:sdtEndPr>
    <w:sdtContent>
      <w:p w14:paraId="2C3D8E13" w14:textId="64BE2F55" w:rsidR="00191F5D" w:rsidRDefault="00191F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93A707" w14:textId="670E5772" w:rsidR="00191F5D" w:rsidRDefault="00191F5D" w:rsidP="00ED4C0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E1164" w14:textId="77777777" w:rsidR="00432574" w:rsidRDefault="00432574" w:rsidP="00D8159B">
      <w:pPr>
        <w:spacing w:before="0" w:after="0" w:line="240" w:lineRule="auto"/>
      </w:pPr>
      <w:r>
        <w:separator/>
      </w:r>
    </w:p>
  </w:footnote>
  <w:footnote w:type="continuationSeparator" w:id="0">
    <w:p w14:paraId="183152F1" w14:textId="77777777" w:rsidR="00432574" w:rsidRDefault="00432574" w:rsidP="00D8159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17E"/>
    <w:multiLevelType w:val="hybridMultilevel"/>
    <w:tmpl w:val="2DE03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61FCF"/>
    <w:multiLevelType w:val="hybridMultilevel"/>
    <w:tmpl w:val="A94A1432"/>
    <w:lvl w:ilvl="0" w:tplc="3DA8E1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1E3393"/>
    <w:multiLevelType w:val="hybridMultilevel"/>
    <w:tmpl w:val="6F4042DA"/>
    <w:lvl w:ilvl="0" w:tplc="0809000F">
      <w:start w:val="1"/>
      <w:numFmt w:val="decimal"/>
      <w:lvlText w:val="%1."/>
      <w:lvlJc w:val="left"/>
      <w:pPr>
        <w:ind w:left="720" w:hanging="360"/>
      </w:pPr>
      <w:rPr>
        <w:rFonts w:hint="default"/>
      </w:rPr>
    </w:lvl>
    <w:lvl w:ilvl="1" w:tplc="319A7144">
      <w:start w:val="1"/>
      <w:numFmt w:val="lowerLetter"/>
      <w:lvlText w:val="%2."/>
      <w:lvlJc w:val="left"/>
      <w:pPr>
        <w:ind w:left="1845" w:hanging="7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822DB"/>
    <w:multiLevelType w:val="hybridMultilevel"/>
    <w:tmpl w:val="6240A98C"/>
    <w:lvl w:ilvl="0" w:tplc="F120EB1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3D32F7"/>
    <w:multiLevelType w:val="hybridMultilevel"/>
    <w:tmpl w:val="D604D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D3F91"/>
    <w:multiLevelType w:val="hybridMultilevel"/>
    <w:tmpl w:val="DAC68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305BC"/>
    <w:multiLevelType w:val="hybridMultilevel"/>
    <w:tmpl w:val="4A06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D32D7"/>
    <w:multiLevelType w:val="hybridMultilevel"/>
    <w:tmpl w:val="241CCF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0E796063"/>
    <w:multiLevelType w:val="hybridMultilevel"/>
    <w:tmpl w:val="1C46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F2D9C"/>
    <w:multiLevelType w:val="hybridMultilevel"/>
    <w:tmpl w:val="C65E9ED2"/>
    <w:lvl w:ilvl="0" w:tplc="ED1C06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490FE7"/>
    <w:multiLevelType w:val="hybridMultilevel"/>
    <w:tmpl w:val="9432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A54EC"/>
    <w:multiLevelType w:val="hybridMultilevel"/>
    <w:tmpl w:val="5806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43CC7"/>
    <w:multiLevelType w:val="hybridMultilevel"/>
    <w:tmpl w:val="D1D4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227AC"/>
    <w:multiLevelType w:val="hybridMultilevel"/>
    <w:tmpl w:val="533A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F736A"/>
    <w:multiLevelType w:val="hybridMultilevel"/>
    <w:tmpl w:val="E8B6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0282C"/>
    <w:multiLevelType w:val="hybridMultilevel"/>
    <w:tmpl w:val="927C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36D00"/>
    <w:multiLevelType w:val="multilevel"/>
    <w:tmpl w:val="E946B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F0258"/>
    <w:multiLevelType w:val="hybridMultilevel"/>
    <w:tmpl w:val="447E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A6D25"/>
    <w:multiLevelType w:val="multilevel"/>
    <w:tmpl w:val="D7B26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DD4E4F"/>
    <w:multiLevelType w:val="hybridMultilevel"/>
    <w:tmpl w:val="D6C8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FD15B6"/>
    <w:multiLevelType w:val="hybridMultilevel"/>
    <w:tmpl w:val="5600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1527A"/>
    <w:multiLevelType w:val="hybridMultilevel"/>
    <w:tmpl w:val="048E2DCA"/>
    <w:lvl w:ilvl="0" w:tplc="E3582E92">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FB1C67"/>
    <w:multiLevelType w:val="hybridMultilevel"/>
    <w:tmpl w:val="B8507C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929CD"/>
    <w:multiLevelType w:val="hybridMultilevel"/>
    <w:tmpl w:val="CD805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D6F01"/>
    <w:multiLevelType w:val="hybridMultilevel"/>
    <w:tmpl w:val="F006C9D8"/>
    <w:lvl w:ilvl="0" w:tplc="C800540E">
      <w:start w:val="1"/>
      <w:numFmt w:val="decimal"/>
      <w:lvlText w:val="%1."/>
      <w:lvlJc w:val="left"/>
      <w:pPr>
        <w:ind w:left="1236" w:hanging="51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64511E"/>
    <w:multiLevelType w:val="hybridMultilevel"/>
    <w:tmpl w:val="7F96277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937F72"/>
    <w:multiLevelType w:val="hybridMultilevel"/>
    <w:tmpl w:val="C1CAF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C22FBD"/>
    <w:multiLevelType w:val="hybridMultilevel"/>
    <w:tmpl w:val="7B58656E"/>
    <w:lvl w:ilvl="0" w:tplc="6602DAF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C623F7"/>
    <w:multiLevelType w:val="hybridMultilevel"/>
    <w:tmpl w:val="C4964B98"/>
    <w:lvl w:ilvl="0" w:tplc="ED1C06D8">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8F70C0"/>
    <w:multiLevelType w:val="hybridMultilevel"/>
    <w:tmpl w:val="AD6C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06A2A"/>
    <w:multiLevelType w:val="hybridMultilevel"/>
    <w:tmpl w:val="3F143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9"/>
  </w:num>
  <w:num w:numId="4">
    <w:abstractNumId w:val="28"/>
  </w:num>
  <w:num w:numId="5">
    <w:abstractNumId w:val="21"/>
  </w:num>
  <w:num w:numId="6">
    <w:abstractNumId w:val="25"/>
  </w:num>
  <w:num w:numId="7">
    <w:abstractNumId w:val="2"/>
  </w:num>
  <w:num w:numId="8">
    <w:abstractNumId w:val="4"/>
  </w:num>
  <w:num w:numId="9">
    <w:abstractNumId w:val="22"/>
  </w:num>
  <w:num w:numId="10">
    <w:abstractNumId w:val="3"/>
  </w:num>
  <w:num w:numId="11">
    <w:abstractNumId w:val="27"/>
  </w:num>
  <w:num w:numId="12">
    <w:abstractNumId w:val="1"/>
  </w:num>
  <w:num w:numId="13">
    <w:abstractNumId w:val="24"/>
  </w:num>
  <w:num w:numId="14">
    <w:abstractNumId w:val="19"/>
  </w:num>
  <w:num w:numId="15">
    <w:abstractNumId w:val="5"/>
  </w:num>
  <w:num w:numId="16">
    <w:abstractNumId w:val="7"/>
  </w:num>
  <w:num w:numId="17">
    <w:abstractNumId w:val="10"/>
  </w:num>
  <w:num w:numId="18">
    <w:abstractNumId w:val="8"/>
  </w:num>
  <w:num w:numId="19">
    <w:abstractNumId w:val="6"/>
  </w:num>
  <w:num w:numId="20">
    <w:abstractNumId w:val="16"/>
  </w:num>
  <w:num w:numId="21">
    <w:abstractNumId w:val="26"/>
  </w:num>
  <w:num w:numId="22">
    <w:abstractNumId w:val="18"/>
  </w:num>
  <w:num w:numId="23">
    <w:abstractNumId w:val="30"/>
  </w:num>
  <w:num w:numId="24">
    <w:abstractNumId w:val="12"/>
  </w:num>
  <w:num w:numId="25">
    <w:abstractNumId w:val="11"/>
  </w:num>
  <w:num w:numId="26">
    <w:abstractNumId w:val="20"/>
  </w:num>
  <w:num w:numId="27">
    <w:abstractNumId w:val="14"/>
  </w:num>
  <w:num w:numId="28">
    <w:abstractNumId w:val="13"/>
  </w:num>
  <w:num w:numId="29">
    <w:abstractNumId w:val="15"/>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9B"/>
    <w:rsid w:val="000120EC"/>
    <w:rsid w:val="00022C9C"/>
    <w:rsid w:val="00023D32"/>
    <w:rsid w:val="00023EEB"/>
    <w:rsid w:val="00027B7A"/>
    <w:rsid w:val="0003118B"/>
    <w:rsid w:val="00036047"/>
    <w:rsid w:val="0004612A"/>
    <w:rsid w:val="00047984"/>
    <w:rsid w:val="0005027E"/>
    <w:rsid w:val="00073574"/>
    <w:rsid w:val="0007388F"/>
    <w:rsid w:val="0007536A"/>
    <w:rsid w:val="000855AB"/>
    <w:rsid w:val="00087B6A"/>
    <w:rsid w:val="00092823"/>
    <w:rsid w:val="00093292"/>
    <w:rsid w:val="000A7640"/>
    <w:rsid w:val="000A7A5F"/>
    <w:rsid w:val="000D1748"/>
    <w:rsid w:val="000E1AD8"/>
    <w:rsid w:val="00111369"/>
    <w:rsid w:val="001124A0"/>
    <w:rsid w:val="001151AD"/>
    <w:rsid w:val="001163F7"/>
    <w:rsid w:val="00120106"/>
    <w:rsid w:val="00123FE5"/>
    <w:rsid w:val="00132147"/>
    <w:rsid w:val="00132CF3"/>
    <w:rsid w:val="0013433A"/>
    <w:rsid w:val="00143BD2"/>
    <w:rsid w:val="00145015"/>
    <w:rsid w:val="00147D85"/>
    <w:rsid w:val="00151606"/>
    <w:rsid w:val="00153FAB"/>
    <w:rsid w:val="00172C90"/>
    <w:rsid w:val="00185902"/>
    <w:rsid w:val="00191F5D"/>
    <w:rsid w:val="001966E7"/>
    <w:rsid w:val="001A7502"/>
    <w:rsid w:val="001C43A5"/>
    <w:rsid w:val="001D6EA6"/>
    <w:rsid w:val="001F2FE4"/>
    <w:rsid w:val="002053CF"/>
    <w:rsid w:val="002065DD"/>
    <w:rsid w:val="00213F3C"/>
    <w:rsid w:val="002156DA"/>
    <w:rsid w:val="00217070"/>
    <w:rsid w:val="0021732C"/>
    <w:rsid w:val="00224B3D"/>
    <w:rsid w:val="00226105"/>
    <w:rsid w:val="00235147"/>
    <w:rsid w:val="00264280"/>
    <w:rsid w:val="00265729"/>
    <w:rsid w:val="00280A1F"/>
    <w:rsid w:val="00283CE3"/>
    <w:rsid w:val="00284343"/>
    <w:rsid w:val="00287246"/>
    <w:rsid w:val="00297799"/>
    <w:rsid w:val="002A0AEE"/>
    <w:rsid w:val="002B2127"/>
    <w:rsid w:val="002B224F"/>
    <w:rsid w:val="002B45FF"/>
    <w:rsid w:val="002B523E"/>
    <w:rsid w:val="002C1118"/>
    <w:rsid w:val="002C1197"/>
    <w:rsid w:val="002D0395"/>
    <w:rsid w:val="002D09B1"/>
    <w:rsid w:val="002D2275"/>
    <w:rsid w:val="002D4592"/>
    <w:rsid w:val="002D69FB"/>
    <w:rsid w:val="002D73C6"/>
    <w:rsid w:val="002F247B"/>
    <w:rsid w:val="002F6DA1"/>
    <w:rsid w:val="00305363"/>
    <w:rsid w:val="00305A61"/>
    <w:rsid w:val="003065E6"/>
    <w:rsid w:val="00307BC0"/>
    <w:rsid w:val="00332CD0"/>
    <w:rsid w:val="00340882"/>
    <w:rsid w:val="00344578"/>
    <w:rsid w:val="00345BC0"/>
    <w:rsid w:val="00360029"/>
    <w:rsid w:val="00370169"/>
    <w:rsid w:val="00380228"/>
    <w:rsid w:val="00385184"/>
    <w:rsid w:val="003A10B3"/>
    <w:rsid w:val="003A1D5E"/>
    <w:rsid w:val="003A25FF"/>
    <w:rsid w:val="003A58C9"/>
    <w:rsid w:val="003A6B58"/>
    <w:rsid w:val="003C1F0C"/>
    <w:rsid w:val="003C7E49"/>
    <w:rsid w:val="003D2893"/>
    <w:rsid w:val="003D72D9"/>
    <w:rsid w:val="003E03D9"/>
    <w:rsid w:val="003E3059"/>
    <w:rsid w:val="003F0A8B"/>
    <w:rsid w:val="00404FB4"/>
    <w:rsid w:val="00410CD7"/>
    <w:rsid w:val="00412911"/>
    <w:rsid w:val="004130B6"/>
    <w:rsid w:val="0041473C"/>
    <w:rsid w:val="00414BFC"/>
    <w:rsid w:val="00415845"/>
    <w:rsid w:val="00415F08"/>
    <w:rsid w:val="0042080B"/>
    <w:rsid w:val="00421AF2"/>
    <w:rsid w:val="0043002D"/>
    <w:rsid w:val="00432574"/>
    <w:rsid w:val="0044388E"/>
    <w:rsid w:val="00446F2F"/>
    <w:rsid w:val="00464E52"/>
    <w:rsid w:val="0047155C"/>
    <w:rsid w:val="00473707"/>
    <w:rsid w:val="00474931"/>
    <w:rsid w:val="004853E4"/>
    <w:rsid w:val="00486B92"/>
    <w:rsid w:val="004D1B50"/>
    <w:rsid w:val="004E5871"/>
    <w:rsid w:val="004F242A"/>
    <w:rsid w:val="004F5DC8"/>
    <w:rsid w:val="005152FB"/>
    <w:rsid w:val="005163F6"/>
    <w:rsid w:val="005223F0"/>
    <w:rsid w:val="005361A2"/>
    <w:rsid w:val="00547D77"/>
    <w:rsid w:val="0055252A"/>
    <w:rsid w:val="00556846"/>
    <w:rsid w:val="005624B7"/>
    <w:rsid w:val="0056328F"/>
    <w:rsid w:val="00573145"/>
    <w:rsid w:val="00580CD2"/>
    <w:rsid w:val="0058773D"/>
    <w:rsid w:val="005972DE"/>
    <w:rsid w:val="005B0739"/>
    <w:rsid w:val="005C0D68"/>
    <w:rsid w:val="005C600B"/>
    <w:rsid w:val="005D2FE9"/>
    <w:rsid w:val="005D4FCE"/>
    <w:rsid w:val="005D76AB"/>
    <w:rsid w:val="005E1F79"/>
    <w:rsid w:val="005E2629"/>
    <w:rsid w:val="00604B21"/>
    <w:rsid w:val="00606F4B"/>
    <w:rsid w:val="006074DF"/>
    <w:rsid w:val="006261C2"/>
    <w:rsid w:val="006342EC"/>
    <w:rsid w:val="00642320"/>
    <w:rsid w:val="006442D0"/>
    <w:rsid w:val="00646DD9"/>
    <w:rsid w:val="00651BF0"/>
    <w:rsid w:val="00667478"/>
    <w:rsid w:val="006721C8"/>
    <w:rsid w:val="00680B5C"/>
    <w:rsid w:val="006857C4"/>
    <w:rsid w:val="006A0F26"/>
    <w:rsid w:val="006A2314"/>
    <w:rsid w:val="006B1656"/>
    <w:rsid w:val="006B4E82"/>
    <w:rsid w:val="006B61C4"/>
    <w:rsid w:val="006D3778"/>
    <w:rsid w:val="006E4CE3"/>
    <w:rsid w:val="006F32C3"/>
    <w:rsid w:val="00702AE9"/>
    <w:rsid w:val="007030AA"/>
    <w:rsid w:val="00705456"/>
    <w:rsid w:val="007054F9"/>
    <w:rsid w:val="00716116"/>
    <w:rsid w:val="00720146"/>
    <w:rsid w:val="00724B57"/>
    <w:rsid w:val="00736571"/>
    <w:rsid w:val="00741D01"/>
    <w:rsid w:val="00745234"/>
    <w:rsid w:val="0075451B"/>
    <w:rsid w:val="00761422"/>
    <w:rsid w:val="0076567B"/>
    <w:rsid w:val="00772198"/>
    <w:rsid w:val="00773F55"/>
    <w:rsid w:val="00776277"/>
    <w:rsid w:val="0078015F"/>
    <w:rsid w:val="00780AD4"/>
    <w:rsid w:val="007839C9"/>
    <w:rsid w:val="007A64D5"/>
    <w:rsid w:val="007B1458"/>
    <w:rsid w:val="007B54A9"/>
    <w:rsid w:val="007C3618"/>
    <w:rsid w:val="007D72BE"/>
    <w:rsid w:val="007E27FF"/>
    <w:rsid w:val="00802330"/>
    <w:rsid w:val="008069BD"/>
    <w:rsid w:val="0082091B"/>
    <w:rsid w:val="0082149C"/>
    <w:rsid w:val="008239F6"/>
    <w:rsid w:val="00831D3E"/>
    <w:rsid w:val="00836F8D"/>
    <w:rsid w:val="008422A0"/>
    <w:rsid w:val="0085109E"/>
    <w:rsid w:val="0085652F"/>
    <w:rsid w:val="00856A4C"/>
    <w:rsid w:val="00862626"/>
    <w:rsid w:val="008640CB"/>
    <w:rsid w:val="00866A36"/>
    <w:rsid w:val="00870448"/>
    <w:rsid w:val="00870B41"/>
    <w:rsid w:val="00883F4E"/>
    <w:rsid w:val="00883FA8"/>
    <w:rsid w:val="008908D9"/>
    <w:rsid w:val="00894557"/>
    <w:rsid w:val="008A428F"/>
    <w:rsid w:val="008C340F"/>
    <w:rsid w:val="009007C6"/>
    <w:rsid w:val="00900BFA"/>
    <w:rsid w:val="009055DE"/>
    <w:rsid w:val="0094239E"/>
    <w:rsid w:val="00942764"/>
    <w:rsid w:val="00956DEF"/>
    <w:rsid w:val="00972AB4"/>
    <w:rsid w:val="0097464B"/>
    <w:rsid w:val="009773F0"/>
    <w:rsid w:val="0098115B"/>
    <w:rsid w:val="009838C6"/>
    <w:rsid w:val="009A0338"/>
    <w:rsid w:val="009A4BB1"/>
    <w:rsid w:val="009B7468"/>
    <w:rsid w:val="009C0673"/>
    <w:rsid w:val="009C4095"/>
    <w:rsid w:val="009C75ED"/>
    <w:rsid w:val="009D3E27"/>
    <w:rsid w:val="009E4DE3"/>
    <w:rsid w:val="009E7350"/>
    <w:rsid w:val="009F719A"/>
    <w:rsid w:val="00A00E71"/>
    <w:rsid w:val="00A15BDE"/>
    <w:rsid w:val="00A237C1"/>
    <w:rsid w:val="00A31456"/>
    <w:rsid w:val="00A33739"/>
    <w:rsid w:val="00A41D82"/>
    <w:rsid w:val="00A420FF"/>
    <w:rsid w:val="00A45BE1"/>
    <w:rsid w:val="00A50ABC"/>
    <w:rsid w:val="00A56713"/>
    <w:rsid w:val="00A61BA1"/>
    <w:rsid w:val="00A7311C"/>
    <w:rsid w:val="00A90CD7"/>
    <w:rsid w:val="00A91D05"/>
    <w:rsid w:val="00A964FC"/>
    <w:rsid w:val="00AA4074"/>
    <w:rsid w:val="00AA4183"/>
    <w:rsid w:val="00AB729B"/>
    <w:rsid w:val="00AC2D1E"/>
    <w:rsid w:val="00AC76BB"/>
    <w:rsid w:val="00AD0068"/>
    <w:rsid w:val="00AD1704"/>
    <w:rsid w:val="00AD3026"/>
    <w:rsid w:val="00AE037A"/>
    <w:rsid w:val="00AE33AC"/>
    <w:rsid w:val="00AF4B31"/>
    <w:rsid w:val="00B04BCC"/>
    <w:rsid w:val="00B13149"/>
    <w:rsid w:val="00B14BBA"/>
    <w:rsid w:val="00B15B79"/>
    <w:rsid w:val="00B15EF8"/>
    <w:rsid w:val="00B27497"/>
    <w:rsid w:val="00B4236F"/>
    <w:rsid w:val="00B50617"/>
    <w:rsid w:val="00B50FD2"/>
    <w:rsid w:val="00B56A33"/>
    <w:rsid w:val="00B6041F"/>
    <w:rsid w:val="00B63FDE"/>
    <w:rsid w:val="00B67BEE"/>
    <w:rsid w:val="00B70208"/>
    <w:rsid w:val="00B84667"/>
    <w:rsid w:val="00B96234"/>
    <w:rsid w:val="00B96584"/>
    <w:rsid w:val="00BA1045"/>
    <w:rsid w:val="00BA2336"/>
    <w:rsid w:val="00BB7A24"/>
    <w:rsid w:val="00BC4DE6"/>
    <w:rsid w:val="00BC6B59"/>
    <w:rsid w:val="00BD3C2D"/>
    <w:rsid w:val="00BF0136"/>
    <w:rsid w:val="00BF2944"/>
    <w:rsid w:val="00BF2952"/>
    <w:rsid w:val="00C01BF7"/>
    <w:rsid w:val="00C02136"/>
    <w:rsid w:val="00C15522"/>
    <w:rsid w:val="00C173E6"/>
    <w:rsid w:val="00C21D43"/>
    <w:rsid w:val="00C225A5"/>
    <w:rsid w:val="00C24CA7"/>
    <w:rsid w:val="00C33C4D"/>
    <w:rsid w:val="00C41EAA"/>
    <w:rsid w:val="00C719BD"/>
    <w:rsid w:val="00C72BE2"/>
    <w:rsid w:val="00C81DB3"/>
    <w:rsid w:val="00C82F19"/>
    <w:rsid w:val="00C8342B"/>
    <w:rsid w:val="00C92190"/>
    <w:rsid w:val="00C930AB"/>
    <w:rsid w:val="00C94D84"/>
    <w:rsid w:val="00CA4EB7"/>
    <w:rsid w:val="00CB00D6"/>
    <w:rsid w:val="00CB06EB"/>
    <w:rsid w:val="00CD4EB4"/>
    <w:rsid w:val="00CE5CF4"/>
    <w:rsid w:val="00CF7522"/>
    <w:rsid w:val="00D07504"/>
    <w:rsid w:val="00D13506"/>
    <w:rsid w:val="00D25AC9"/>
    <w:rsid w:val="00D32420"/>
    <w:rsid w:val="00D44AD7"/>
    <w:rsid w:val="00D5395D"/>
    <w:rsid w:val="00D62E90"/>
    <w:rsid w:val="00D6625A"/>
    <w:rsid w:val="00D67899"/>
    <w:rsid w:val="00D8159B"/>
    <w:rsid w:val="00D97D55"/>
    <w:rsid w:val="00DB1746"/>
    <w:rsid w:val="00DC1766"/>
    <w:rsid w:val="00DD142E"/>
    <w:rsid w:val="00DD1734"/>
    <w:rsid w:val="00DD44EA"/>
    <w:rsid w:val="00DD48CE"/>
    <w:rsid w:val="00DD77C0"/>
    <w:rsid w:val="00DE0F1C"/>
    <w:rsid w:val="00DE34AA"/>
    <w:rsid w:val="00DF77E7"/>
    <w:rsid w:val="00E10C66"/>
    <w:rsid w:val="00E13E13"/>
    <w:rsid w:val="00E16A22"/>
    <w:rsid w:val="00E21BF0"/>
    <w:rsid w:val="00E31ACD"/>
    <w:rsid w:val="00E33BB1"/>
    <w:rsid w:val="00E6388D"/>
    <w:rsid w:val="00E738B6"/>
    <w:rsid w:val="00E80D24"/>
    <w:rsid w:val="00EA00B2"/>
    <w:rsid w:val="00EB2D11"/>
    <w:rsid w:val="00ED4C0C"/>
    <w:rsid w:val="00EE69A1"/>
    <w:rsid w:val="00F01299"/>
    <w:rsid w:val="00F16092"/>
    <w:rsid w:val="00F178BA"/>
    <w:rsid w:val="00F21CC5"/>
    <w:rsid w:val="00F40522"/>
    <w:rsid w:val="00F45CC8"/>
    <w:rsid w:val="00F53C90"/>
    <w:rsid w:val="00F63859"/>
    <w:rsid w:val="00F92BED"/>
    <w:rsid w:val="00F955E2"/>
    <w:rsid w:val="00F971FA"/>
    <w:rsid w:val="00FA438F"/>
    <w:rsid w:val="00FB1DEE"/>
    <w:rsid w:val="00FC2228"/>
    <w:rsid w:val="00FC3489"/>
    <w:rsid w:val="00FD0F51"/>
    <w:rsid w:val="00FD324D"/>
    <w:rsid w:val="00FE4176"/>
    <w:rsid w:val="00FE60F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AC05"/>
  <w15:docId w15:val="{2A553978-4960-44E8-A7F3-9D77D0B4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33A"/>
    <w:pPr>
      <w:spacing w:before="120" w:after="200" w:line="264" w:lineRule="auto"/>
    </w:pPr>
    <w:rPr>
      <w:rFonts w:eastAsiaTheme="minorHAnsi"/>
      <w:color w:val="595959" w:themeColor="text1" w:themeTint="A6"/>
      <w:lang w:eastAsia="en-US"/>
    </w:rPr>
  </w:style>
  <w:style w:type="paragraph" w:styleId="Heading2">
    <w:name w:val="heading 2"/>
    <w:basedOn w:val="Normal"/>
    <w:next w:val="Normal"/>
    <w:link w:val="Heading2Char"/>
    <w:uiPriority w:val="9"/>
    <w:semiHidden/>
    <w:unhideWhenUsed/>
    <w:qFormat/>
    <w:rsid w:val="006B4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25AC9"/>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59B"/>
    <w:pPr>
      <w:spacing w:before="0" w:after="0" w:line="240" w:lineRule="auto"/>
    </w:pPr>
  </w:style>
  <w:style w:type="character" w:customStyle="1" w:styleId="HeaderChar">
    <w:name w:val="Header Char"/>
    <w:basedOn w:val="DefaultParagraphFont"/>
    <w:link w:val="Header"/>
    <w:uiPriority w:val="99"/>
    <w:rsid w:val="00D8159B"/>
    <w:rPr>
      <w:rFonts w:eastAsiaTheme="minorHAnsi"/>
      <w:color w:val="595959" w:themeColor="text1" w:themeTint="A6"/>
      <w:lang w:eastAsia="en-US"/>
    </w:rPr>
  </w:style>
  <w:style w:type="paragraph" w:styleId="Footer">
    <w:name w:val="footer"/>
    <w:basedOn w:val="Normal"/>
    <w:link w:val="FooterChar"/>
    <w:uiPriority w:val="99"/>
    <w:unhideWhenUsed/>
    <w:rsid w:val="00D815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8159B"/>
    <w:rPr>
      <w:rFonts w:eastAsiaTheme="minorHAnsi"/>
      <w:color w:val="595959" w:themeColor="text1" w:themeTint="A6"/>
      <w:lang w:eastAsia="en-US"/>
    </w:rPr>
  </w:style>
  <w:style w:type="paragraph" w:styleId="ListParagraph">
    <w:name w:val="List Paragraph"/>
    <w:basedOn w:val="Normal"/>
    <w:uiPriority w:val="99"/>
    <w:qFormat/>
    <w:rsid w:val="00AF4B31"/>
    <w:pPr>
      <w:ind w:left="720"/>
      <w:contextualSpacing/>
    </w:pPr>
  </w:style>
  <w:style w:type="table" w:styleId="TableGrid">
    <w:name w:val="Table Grid"/>
    <w:basedOn w:val="TableNormal"/>
    <w:uiPriority w:val="39"/>
    <w:rsid w:val="0042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7020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4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9C"/>
    <w:rPr>
      <w:rFonts w:ascii="Segoe UI" w:eastAsiaTheme="minorHAnsi" w:hAnsi="Segoe UI" w:cs="Segoe UI"/>
      <w:color w:val="595959" w:themeColor="text1" w:themeTint="A6"/>
      <w:sz w:val="18"/>
      <w:szCs w:val="18"/>
      <w:lang w:eastAsia="en-US"/>
    </w:rPr>
  </w:style>
  <w:style w:type="character" w:styleId="CommentReference">
    <w:name w:val="annotation reference"/>
    <w:basedOn w:val="DefaultParagraphFont"/>
    <w:uiPriority w:val="99"/>
    <w:semiHidden/>
    <w:unhideWhenUsed/>
    <w:rsid w:val="00E13E13"/>
    <w:rPr>
      <w:sz w:val="16"/>
      <w:szCs w:val="16"/>
    </w:rPr>
  </w:style>
  <w:style w:type="paragraph" w:styleId="CommentText">
    <w:name w:val="annotation text"/>
    <w:basedOn w:val="Normal"/>
    <w:link w:val="CommentTextChar"/>
    <w:uiPriority w:val="99"/>
    <w:semiHidden/>
    <w:unhideWhenUsed/>
    <w:rsid w:val="00E13E13"/>
    <w:pPr>
      <w:spacing w:line="240" w:lineRule="auto"/>
    </w:pPr>
    <w:rPr>
      <w:sz w:val="20"/>
      <w:szCs w:val="20"/>
    </w:rPr>
  </w:style>
  <w:style w:type="character" w:customStyle="1" w:styleId="CommentTextChar">
    <w:name w:val="Comment Text Char"/>
    <w:basedOn w:val="DefaultParagraphFont"/>
    <w:link w:val="CommentText"/>
    <w:uiPriority w:val="99"/>
    <w:semiHidden/>
    <w:rsid w:val="00E13E13"/>
    <w:rPr>
      <w:rFonts w:eastAsiaTheme="minorHAnsi"/>
      <w:color w:val="595959" w:themeColor="text1" w:themeTint="A6"/>
      <w:sz w:val="20"/>
      <w:szCs w:val="20"/>
      <w:lang w:eastAsia="en-US"/>
    </w:rPr>
  </w:style>
  <w:style w:type="paragraph" w:styleId="CommentSubject">
    <w:name w:val="annotation subject"/>
    <w:basedOn w:val="CommentText"/>
    <w:next w:val="CommentText"/>
    <w:link w:val="CommentSubjectChar"/>
    <w:uiPriority w:val="99"/>
    <w:semiHidden/>
    <w:unhideWhenUsed/>
    <w:rsid w:val="00E13E13"/>
    <w:rPr>
      <w:b/>
      <w:bCs/>
    </w:rPr>
  </w:style>
  <w:style w:type="character" w:customStyle="1" w:styleId="CommentSubjectChar">
    <w:name w:val="Comment Subject Char"/>
    <w:basedOn w:val="CommentTextChar"/>
    <w:link w:val="CommentSubject"/>
    <w:uiPriority w:val="99"/>
    <w:semiHidden/>
    <w:rsid w:val="00E13E13"/>
    <w:rPr>
      <w:rFonts w:eastAsiaTheme="minorHAnsi"/>
      <w:b/>
      <w:bCs/>
      <w:color w:val="595959" w:themeColor="text1" w:themeTint="A6"/>
      <w:sz w:val="20"/>
      <w:szCs w:val="20"/>
      <w:lang w:eastAsia="en-US"/>
    </w:rPr>
  </w:style>
  <w:style w:type="paragraph" w:styleId="Revision">
    <w:name w:val="Revision"/>
    <w:hidden/>
    <w:uiPriority w:val="99"/>
    <w:semiHidden/>
    <w:rsid w:val="00E13E13"/>
    <w:pPr>
      <w:spacing w:after="0" w:line="240" w:lineRule="auto"/>
    </w:pPr>
    <w:rPr>
      <w:rFonts w:eastAsiaTheme="minorHAnsi"/>
      <w:color w:val="595959" w:themeColor="text1" w:themeTint="A6"/>
      <w:lang w:eastAsia="en-US"/>
    </w:rPr>
  </w:style>
  <w:style w:type="character" w:customStyle="1" w:styleId="Heading3Char">
    <w:name w:val="Heading 3 Char"/>
    <w:basedOn w:val="DefaultParagraphFont"/>
    <w:link w:val="Heading3"/>
    <w:uiPriority w:val="9"/>
    <w:rsid w:val="00D25AC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C6B5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semiHidden/>
    <w:rsid w:val="006B4E82"/>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uiPriority w:val="99"/>
    <w:unhideWhenUsed/>
    <w:rsid w:val="00332CD0"/>
    <w:rPr>
      <w:color w:val="0000FF"/>
      <w:u w:val="single"/>
    </w:rPr>
  </w:style>
  <w:style w:type="character" w:styleId="FollowedHyperlink">
    <w:name w:val="FollowedHyperlink"/>
    <w:basedOn w:val="DefaultParagraphFont"/>
    <w:uiPriority w:val="99"/>
    <w:semiHidden/>
    <w:unhideWhenUsed/>
    <w:rsid w:val="00023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9334">
      <w:bodyDiv w:val="1"/>
      <w:marLeft w:val="0"/>
      <w:marRight w:val="0"/>
      <w:marTop w:val="0"/>
      <w:marBottom w:val="0"/>
      <w:divBdr>
        <w:top w:val="none" w:sz="0" w:space="0" w:color="auto"/>
        <w:left w:val="none" w:sz="0" w:space="0" w:color="auto"/>
        <w:bottom w:val="none" w:sz="0" w:space="0" w:color="auto"/>
        <w:right w:val="none" w:sz="0" w:space="0" w:color="auto"/>
      </w:divBdr>
    </w:div>
    <w:div w:id="187305593">
      <w:bodyDiv w:val="1"/>
      <w:marLeft w:val="0"/>
      <w:marRight w:val="0"/>
      <w:marTop w:val="0"/>
      <w:marBottom w:val="0"/>
      <w:divBdr>
        <w:top w:val="none" w:sz="0" w:space="0" w:color="auto"/>
        <w:left w:val="none" w:sz="0" w:space="0" w:color="auto"/>
        <w:bottom w:val="none" w:sz="0" w:space="0" w:color="auto"/>
        <w:right w:val="none" w:sz="0" w:space="0" w:color="auto"/>
      </w:divBdr>
    </w:div>
    <w:div w:id="420957508">
      <w:bodyDiv w:val="1"/>
      <w:marLeft w:val="0"/>
      <w:marRight w:val="0"/>
      <w:marTop w:val="0"/>
      <w:marBottom w:val="0"/>
      <w:divBdr>
        <w:top w:val="none" w:sz="0" w:space="0" w:color="auto"/>
        <w:left w:val="none" w:sz="0" w:space="0" w:color="auto"/>
        <w:bottom w:val="none" w:sz="0" w:space="0" w:color="auto"/>
        <w:right w:val="none" w:sz="0" w:space="0" w:color="auto"/>
      </w:divBdr>
    </w:div>
    <w:div w:id="436558250">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749273698">
      <w:bodyDiv w:val="1"/>
      <w:marLeft w:val="0"/>
      <w:marRight w:val="0"/>
      <w:marTop w:val="0"/>
      <w:marBottom w:val="0"/>
      <w:divBdr>
        <w:top w:val="none" w:sz="0" w:space="0" w:color="auto"/>
        <w:left w:val="none" w:sz="0" w:space="0" w:color="auto"/>
        <w:bottom w:val="none" w:sz="0" w:space="0" w:color="auto"/>
        <w:right w:val="none" w:sz="0" w:space="0" w:color="auto"/>
      </w:divBdr>
    </w:div>
    <w:div w:id="1124544569">
      <w:bodyDiv w:val="1"/>
      <w:marLeft w:val="0"/>
      <w:marRight w:val="0"/>
      <w:marTop w:val="0"/>
      <w:marBottom w:val="0"/>
      <w:divBdr>
        <w:top w:val="none" w:sz="0" w:space="0" w:color="auto"/>
        <w:left w:val="none" w:sz="0" w:space="0" w:color="auto"/>
        <w:bottom w:val="none" w:sz="0" w:space="0" w:color="auto"/>
        <w:right w:val="none" w:sz="0" w:space="0" w:color="auto"/>
      </w:divBdr>
    </w:div>
    <w:div w:id="1258713754">
      <w:bodyDiv w:val="1"/>
      <w:marLeft w:val="0"/>
      <w:marRight w:val="0"/>
      <w:marTop w:val="0"/>
      <w:marBottom w:val="0"/>
      <w:divBdr>
        <w:top w:val="none" w:sz="0" w:space="0" w:color="auto"/>
        <w:left w:val="none" w:sz="0" w:space="0" w:color="auto"/>
        <w:bottom w:val="none" w:sz="0" w:space="0" w:color="auto"/>
        <w:right w:val="none" w:sz="0" w:space="0" w:color="auto"/>
      </w:divBdr>
    </w:div>
    <w:div w:id="17544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2.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beapplied.com/customer-stories/london-sport" TargetMode="External"/><Relationship Id="rId22" Type="http://schemas.openxmlformats.org/officeDocument/2006/relationships/chart" Target="charts/chart15.xml"/><Relationship Id="rId27" Type="http://schemas.openxmlformats.org/officeDocument/2006/relationships/fontTable" Target="fontTable.xml"/><Relationship Id="rId30"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Gender</a:t>
            </a:r>
            <a:r>
              <a:rPr lang="en-GB" baseline="0"/>
              <a:t> </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F2E-46EC-B05F-B2DA6BC336B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F2E-46EC-B05F-B2DA6BC336B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Sheet1!$A$3:$A$4</c:f>
              <c:strCache>
                <c:ptCount val="2"/>
                <c:pt idx="0">
                  <c:v>Male 58%</c:v>
                </c:pt>
                <c:pt idx="1">
                  <c:v>Female 42%</c:v>
                </c:pt>
              </c:strCache>
            </c:strRef>
          </c:cat>
          <c:val>
            <c:numRef>
              <c:f>Sheet1!$B$3:$B$4</c:f>
              <c:numCache>
                <c:formatCode>0%</c:formatCode>
                <c:ptCount val="2"/>
                <c:pt idx="0">
                  <c:v>0.57999999999999996</c:v>
                </c:pt>
                <c:pt idx="1">
                  <c:v>0.42</c:v>
                </c:pt>
              </c:numCache>
            </c:numRef>
          </c:val>
          <c:extLst>
            <c:ext xmlns:c16="http://schemas.microsoft.com/office/drawing/2014/chart" uri="{C3380CC4-5D6E-409C-BE32-E72D297353CC}">
              <c16:uniqueId val="{00000004-BF2E-46EC-B05F-B2DA6BC336B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Ethnicity</a:t>
            </a:r>
            <a:r>
              <a:rPr lang="en-GB" baseline="0"/>
              <a:t> Breakdown</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314-4CEA-8688-F89C9E73F3C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314-4CEA-8688-F89C9E73F3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BAME </c:v>
                </c:pt>
                <c:pt idx="1">
                  <c:v>White or White British</c:v>
                </c:pt>
              </c:strCache>
            </c:strRef>
          </c:cat>
          <c:val>
            <c:numRef>
              <c:f>Sheet1!$B$3:$B$4</c:f>
              <c:numCache>
                <c:formatCode>0%</c:formatCode>
                <c:ptCount val="2"/>
                <c:pt idx="0">
                  <c:v>0.37</c:v>
                </c:pt>
                <c:pt idx="1">
                  <c:v>0.63</c:v>
                </c:pt>
              </c:numCache>
            </c:numRef>
          </c:val>
          <c:extLst>
            <c:ext xmlns:c16="http://schemas.microsoft.com/office/drawing/2014/chart" uri="{C3380CC4-5D6E-409C-BE32-E72D297353CC}">
              <c16:uniqueId val="{00000004-B314-4CEA-8688-F89C9E73F3C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Disability</a:t>
            </a:r>
            <a:r>
              <a:rPr lang="en-GB" baseline="0"/>
              <a:t> Breakdown</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E77-4DD4-A990-8E964A4C112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E77-4DD4-A990-8E964A4C11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0.05</c:v>
                </c:pt>
                <c:pt idx="1">
                  <c:v>0.95</c:v>
                </c:pt>
              </c:numCache>
            </c:numRef>
          </c:val>
          <c:extLst>
            <c:ext xmlns:c16="http://schemas.microsoft.com/office/drawing/2014/chart" uri="{C3380CC4-5D6E-409C-BE32-E72D297353CC}">
              <c16:uniqueId val="{00000004-2E77-4DD4-A990-8E964A4C112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IMD of participants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90F-45A4-A297-B7A498A7608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90F-45A4-A297-B7A498A7608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90F-45A4-A297-B7A498A7608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90F-45A4-A297-B7A498A76081}"/>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90F-45A4-A297-B7A498A76081}"/>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90F-45A4-A297-B7A498A76081}"/>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190F-45A4-A297-B7A498A76081}"/>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190F-45A4-A297-B7A498A76081}"/>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190F-45A4-A297-B7A498A76081}"/>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190F-45A4-A297-B7A498A7608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10% most deprived 33%</c:v>
                </c:pt>
                <c:pt idx="1">
                  <c:v>20% most deprived 22%</c:v>
                </c:pt>
                <c:pt idx="2">
                  <c:v>30% most deprived 14%</c:v>
                </c:pt>
                <c:pt idx="3">
                  <c:v>40% most deprived 12% </c:v>
                </c:pt>
                <c:pt idx="4">
                  <c:v>50% most deprived 6%</c:v>
                </c:pt>
                <c:pt idx="5">
                  <c:v>60% most deprived 5%</c:v>
                </c:pt>
                <c:pt idx="6">
                  <c:v>70% most deprived 3%</c:v>
                </c:pt>
                <c:pt idx="7">
                  <c:v>80% most deprived 2%</c:v>
                </c:pt>
                <c:pt idx="8">
                  <c:v>90% most deprived 2%</c:v>
                </c:pt>
                <c:pt idx="9">
                  <c:v>100% most deprived 1%</c:v>
                </c:pt>
              </c:strCache>
            </c:strRef>
          </c:cat>
          <c:val>
            <c:numRef>
              <c:f>Sheet1!$B$2:$B$11</c:f>
              <c:numCache>
                <c:formatCode>0%</c:formatCode>
                <c:ptCount val="10"/>
                <c:pt idx="0">
                  <c:v>0.33</c:v>
                </c:pt>
                <c:pt idx="1">
                  <c:v>0.22</c:v>
                </c:pt>
                <c:pt idx="2">
                  <c:v>0.14000000000000001</c:v>
                </c:pt>
                <c:pt idx="3">
                  <c:v>0.12</c:v>
                </c:pt>
                <c:pt idx="4">
                  <c:v>0.06</c:v>
                </c:pt>
                <c:pt idx="5">
                  <c:v>0.05</c:v>
                </c:pt>
                <c:pt idx="6">
                  <c:v>0.03</c:v>
                </c:pt>
                <c:pt idx="7">
                  <c:v>0.02</c:v>
                </c:pt>
                <c:pt idx="8">
                  <c:v>0.02</c:v>
                </c:pt>
                <c:pt idx="9">
                  <c:v>0.01</c:v>
                </c:pt>
              </c:numCache>
            </c:numRef>
          </c:val>
          <c:extLst>
            <c:ext xmlns:c16="http://schemas.microsoft.com/office/drawing/2014/chart" uri="{C3380CC4-5D6E-409C-BE32-E72D297353CC}">
              <c16:uniqueId val="{00000014-190F-45A4-A297-B7A498A7608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Breakdown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B1-4B37-B7FB-ED1BA36BD4C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B1-4B37-B7FB-ED1BA36BD4C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Sheet1!$A$3:$A$4</c:f>
              <c:strCache>
                <c:ptCount val="2"/>
                <c:pt idx="0">
                  <c:v>Male </c:v>
                </c:pt>
                <c:pt idx="1">
                  <c:v>Female </c:v>
                </c:pt>
              </c:strCache>
            </c:strRef>
          </c:cat>
          <c:val>
            <c:numRef>
              <c:f>Sheet1!$B$3:$B$4</c:f>
              <c:numCache>
                <c:formatCode>0%</c:formatCode>
                <c:ptCount val="2"/>
                <c:pt idx="0">
                  <c:v>0.5</c:v>
                </c:pt>
                <c:pt idx="1">
                  <c:v>0.5</c:v>
                </c:pt>
              </c:numCache>
            </c:numRef>
          </c:val>
          <c:extLst>
            <c:ext xmlns:c16="http://schemas.microsoft.com/office/drawing/2014/chart" uri="{C3380CC4-5D6E-409C-BE32-E72D297353CC}">
              <c16:uniqueId val="{00000004-72B1-4B37-B7FB-ED1BA36BD4C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Age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7E-4F29-8CCD-A20F1C7DE0D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7E-4F29-8CCD-A20F1C7DE0D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7E-4F29-8CCD-A20F1C7DE0D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7E-4F29-8CCD-A20F1C7DE0D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27E-4F29-8CCD-A20F1C7DE0D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27E-4F29-8CCD-A20F1C7DE0D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27E-4F29-8CCD-A20F1C7DE0D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Sheet1!$A$3:$A$9</c:f>
              <c:strCache>
                <c:ptCount val="7"/>
                <c:pt idx="0">
                  <c:v>14-16</c:v>
                </c:pt>
                <c:pt idx="1">
                  <c:v>17-20</c:v>
                </c:pt>
                <c:pt idx="2">
                  <c:v>21-24</c:v>
                </c:pt>
                <c:pt idx="3">
                  <c:v>25-28</c:v>
                </c:pt>
                <c:pt idx="4">
                  <c:v>29-32</c:v>
                </c:pt>
                <c:pt idx="5">
                  <c:v>33-36</c:v>
                </c:pt>
                <c:pt idx="6">
                  <c:v>37+ </c:v>
                </c:pt>
              </c:strCache>
            </c:strRef>
          </c:cat>
          <c:val>
            <c:numRef>
              <c:f>Sheet1!$B$3:$B$9</c:f>
              <c:numCache>
                <c:formatCode>0%</c:formatCode>
                <c:ptCount val="7"/>
                <c:pt idx="0">
                  <c:v>0.11</c:v>
                </c:pt>
                <c:pt idx="1">
                  <c:v>0.31</c:v>
                </c:pt>
                <c:pt idx="2">
                  <c:v>0.15</c:v>
                </c:pt>
                <c:pt idx="3">
                  <c:v>0.08</c:v>
                </c:pt>
                <c:pt idx="4">
                  <c:v>7.0000000000000007E-2</c:v>
                </c:pt>
                <c:pt idx="5">
                  <c:v>0.06</c:v>
                </c:pt>
                <c:pt idx="6">
                  <c:v>0.23</c:v>
                </c:pt>
              </c:numCache>
            </c:numRef>
          </c:val>
          <c:extLst>
            <c:ext xmlns:c16="http://schemas.microsoft.com/office/drawing/2014/chart" uri="{C3380CC4-5D6E-409C-BE32-E72D297353CC}">
              <c16:uniqueId val="{0000000E-627E-4F29-8CCD-A20F1C7DE0D1}"/>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Disability</a:t>
            </a:r>
            <a:r>
              <a:rPr lang="en-GB" baseline="0"/>
              <a:t> Breakdown </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2DA-416E-8AD6-50CF01AC5B2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2DA-416E-8AD6-50CF01AC5B2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Sheet1!$A$3:$A$4</c:f>
              <c:strCache>
                <c:ptCount val="2"/>
                <c:pt idx="0">
                  <c:v>Yes </c:v>
                </c:pt>
                <c:pt idx="1">
                  <c:v>No </c:v>
                </c:pt>
              </c:strCache>
            </c:strRef>
          </c:cat>
          <c:val>
            <c:numRef>
              <c:f>Sheet1!$B$3:$B$4</c:f>
              <c:numCache>
                <c:formatCode>0%</c:formatCode>
                <c:ptCount val="2"/>
                <c:pt idx="0">
                  <c:v>0.88</c:v>
                </c:pt>
                <c:pt idx="1">
                  <c:v>0.12</c:v>
                </c:pt>
              </c:numCache>
            </c:numRef>
          </c:val>
          <c:extLst>
            <c:ext xmlns:c16="http://schemas.microsoft.com/office/drawing/2014/chart" uri="{C3380CC4-5D6E-409C-BE32-E72D297353CC}">
              <c16:uniqueId val="{00000004-32DA-416E-8AD6-50CF01AC5B21}"/>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Ethnicity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ABA-4B38-A90C-FB4EDA92E76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ABA-4B38-A90C-FB4EDA92E76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ABA-4B38-A90C-FB4EDA92E76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ABA-4B38-A90C-FB4EDA92E76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ABA-4B38-A90C-FB4EDA92E76C}"/>
              </c:ext>
            </c:extLst>
          </c:dPt>
          <c:dLbls>
            <c:dLbl>
              <c:idx val="2"/>
              <c:layout>
                <c:manualLayout>
                  <c:x val="5.2777777777777778E-2"/>
                  <c:y val="-6.481481481481481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BA-4B38-A90C-FB4EDA92E76C}"/>
                </c:ext>
              </c:extLst>
            </c:dLbl>
            <c:dLbl>
              <c:idx val="3"/>
              <c:layout>
                <c:manualLayout>
                  <c:x val="2.777777777777676E-3"/>
                  <c:y val="-9.259259259259258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ABA-4B38-A90C-FB4EDA92E76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Sheet1!$A$3:$A$7</c:f>
              <c:strCache>
                <c:ptCount val="5"/>
                <c:pt idx="0">
                  <c:v>Asian or Asian British</c:v>
                </c:pt>
                <c:pt idx="1">
                  <c:v>Black or Black British</c:v>
                </c:pt>
                <c:pt idx="2">
                  <c:v>Mixed Race</c:v>
                </c:pt>
                <c:pt idx="3">
                  <c:v>Chinese or Other</c:v>
                </c:pt>
                <c:pt idx="4">
                  <c:v>White or White British</c:v>
                </c:pt>
              </c:strCache>
            </c:strRef>
          </c:cat>
          <c:val>
            <c:numRef>
              <c:f>Sheet1!$B$3:$B$7</c:f>
              <c:numCache>
                <c:formatCode>0%</c:formatCode>
                <c:ptCount val="5"/>
                <c:pt idx="0">
                  <c:v>0.06</c:v>
                </c:pt>
                <c:pt idx="1">
                  <c:v>7.0000000000000007E-2</c:v>
                </c:pt>
                <c:pt idx="2">
                  <c:v>0.04</c:v>
                </c:pt>
                <c:pt idx="3">
                  <c:v>0.01</c:v>
                </c:pt>
                <c:pt idx="4">
                  <c:v>0.82</c:v>
                </c:pt>
              </c:numCache>
            </c:numRef>
          </c:val>
          <c:extLst>
            <c:ext xmlns:c16="http://schemas.microsoft.com/office/drawing/2014/chart" uri="{C3380CC4-5D6E-409C-BE32-E72D297353CC}">
              <c16:uniqueId val="{0000000A-5ABA-4B38-A90C-FB4EDA92E76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IMD</a:t>
            </a:r>
            <a:r>
              <a:rPr lang="en-GB" baseline="0"/>
              <a:t> of people accessing SG training </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0B2-452B-8124-3393E4138E9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0B2-452B-8124-3393E4138E9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0B2-452B-8124-3393E4138E9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0B2-452B-8124-3393E4138E9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0B2-452B-8124-3393E4138E9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0B2-452B-8124-3393E4138E9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0B2-452B-8124-3393E4138E9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0B2-452B-8124-3393E4138E9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90B2-452B-8124-3393E4138E92}"/>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90B2-452B-8124-3393E4138E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Sheet1!$A$2:$A$11</c:f>
              <c:strCache>
                <c:ptCount val="10"/>
                <c:pt idx="0">
                  <c:v>Decile 1 (Most Deprived) 23%</c:v>
                </c:pt>
                <c:pt idx="1">
                  <c:v>2 -14%</c:v>
                </c:pt>
                <c:pt idx="2">
                  <c:v>3 -12%</c:v>
                </c:pt>
                <c:pt idx="3">
                  <c:v>4 -10%</c:v>
                </c:pt>
                <c:pt idx="4">
                  <c:v>5 - 8%</c:v>
                </c:pt>
                <c:pt idx="5">
                  <c:v>6 - 8%</c:v>
                </c:pt>
                <c:pt idx="6">
                  <c:v>7 - 7%</c:v>
                </c:pt>
                <c:pt idx="7">
                  <c:v>8 - 5%</c:v>
                </c:pt>
                <c:pt idx="8">
                  <c:v>9 - 6%</c:v>
                </c:pt>
                <c:pt idx="9">
                  <c:v>Decile 10 (Least Deprived) - 8%</c:v>
                </c:pt>
              </c:strCache>
            </c:strRef>
          </c:cat>
          <c:val>
            <c:numRef>
              <c:f>Sheet1!$B$2:$B$11</c:f>
              <c:numCache>
                <c:formatCode>0%</c:formatCode>
                <c:ptCount val="10"/>
                <c:pt idx="0">
                  <c:v>0.23</c:v>
                </c:pt>
                <c:pt idx="1">
                  <c:v>0.14000000000000001</c:v>
                </c:pt>
                <c:pt idx="2">
                  <c:v>0.12</c:v>
                </c:pt>
                <c:pt idx="3">
                  <c:v>0.1</c:v>
                </c:pt>
                <c:pt idx="4">
                  <c:v>0.08</c:v>
                </c:pt>
                <c:pt idx="5">
                  <c:v>0.08</c:v>
                </c:pt>
                <c:pt idx="6">
                  <c:v>7.0000000000000007E-2</c:v>
                </c:pt>
                <c:pt idx="7">
                  <c:v>0.05</c:v>
                </c:pt>
                <c:pt idx="8">
                  <c:v>0.06</c:v>
                </c:pt>
                <c:pt idx="9">
                  <c:v>0.08</c:v>
                </c:pt>
              </c:numCache>
            </c:numRef>
          </c:val>
          <c:extLst>
            <c:ext xmlns:c16="http://schemas.microsoft.com/office/drawing/2014/chart" uri="{C3380CC4-5D6E-409C-BE32-E72D297353CC}">
              <c16:uniqueId val="{00000014-90B2-452B-8124-3393E4138E9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8528602854463041"/>
          <c:y val="0.17257040541933918"/>
          <c:w val="0.39858060227010483"/>
          <c:h val="0.7817010558153313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Age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8EF-4579-B26A-C31B0A3E9B9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8EF-4579-B26A-C31B0A3E9B9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8EF-4579-B26A-C31B0A3E9B9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8EF-4579-B26A-C31B0A3E9B98}"/>
              </c:ext>
            </c:extLst>
          </c:dPt>
          <c:dLbls>
            <c:dLbl>
              <c:idx val="0"/>
              <c:layout>
                <c:manualLayout>
                  <c:x val="-0.17707971548873611"/>
                  <c:y val="5.442238470191219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EF-4579-B26A-C31B0A3E9B98}"/>
                </c:ext>
              </c:extLst>
            </c:dLbl>
            <c:dLbl>
              <c:idx val="1"/>
              <c:layout>
                <c:manualLayout>
                  <c:x val="-7.7716297547398769E-2"/>
                  <c:y val="-0.1274820022497187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EF-4579-B26A-C31B0A3E9B98}"/>
                </c:ext>
              </c:extLst>
            </c:dLbl>
            <c:dLbl>
              <c:idx val="2"/>
              <c:layout>
                <c:manualLayout>
                  <c:x val="-6.0446749292290122E-3"/>
                  <c:y val="-0.1719656917885265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8EF-4579-B26A-C31B0A3E9B9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Sheet1!$A$3:$A$6</c:f>
              <c:strCache>
                <c:ptCount val="4"/>
                <c:pt idx="0">
                  <c:v>30 – 39 </c:v>
                </c:pt>
                <c:pt idx="1">
                  <c:v>40 – 49 </c:v>
                </c:pt>
                <c:pt idx="2">
                  <c:v>50– 59 </c:v>
                </c:pt>
                <c:pt idx="3">
                  <c:v>60+ 5</c:v>
                </c:pt>
              </c:strCache>
            </c:strRef>
          </c:cat>
          <c:val>
            <c:numRef>
              <c:f>Sheet1!$B$3:$B$6</c:f>
              <c:numCache>
                <c:formatCode>General</c:formatCode>
                <c:ptCount val="4"/>
                <c:pt idx="0">
                  <c:v>4</c:v>
                </c:pt>
                <c:pt idx="1">
                  <c:v>1</c:v>
                </c:pt>
                <c:pt idx="2">
                  <c:v>2</c:v>
                </c:pt>
                <c:pt idx="3">
                  <c:v>5</c:v>
                </c:pt>
              </c:numCache>
            </c:numRef>
          </c:val>
          <c:extLst>
            <c:ext xmlns:c16="http://schemas.microsoft.com/office/drawing/2014/chart" uri="{C3380CC4-5D6E-409C-BE32-E72D297353CC}">
              <c16:uniqueId val="{00000008-08EF-4579-B26A-C31B0A3E9B9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Ethnicity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F7E-4640-9BF6-9F1731CFE3A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F7E-4640-9BF6-9F1731CFE3A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F7E-4640-9BF6-9F1731CFE3A6}"/>
              </c:ext>
            </c:extLst>
          </c:dPt>
          <c:dLbls>
            <c:dLbl>
              <c:idx val="1"/>
              <c:layout>
                <c:manualLayout>
                  <c:x val="8.2279749553745382E-2"/>
                  <c:y val="8.89136645529927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7E-4640-9BF6-9F1731CFE3A6}"/>
                </c:ext>
              </c:extLst>
            </c:dLbl>
            <c:dLbl>
              <c:idx val="2"/>
              <c:layout>
                <c:manualLayout>
                  <c:x val="7.2107499796127281E-2"/>
                  <c:y val="0.1106844122360811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F7E-4640-9BF6-9F1731CFE3A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Sheet1!$A$4:$A$5</c:f>
              <c:strCache>
                <c:ptCount val="2"/>
                <c:pt idx="0">
                  <c:v>White or White British </c:v>
                </c:pt>
                <c:pt idx="1">
                  <c:v>BAME </c:v>
                </c:pt>
              </c:strCache>
            </c:strRef>
          </c:cat>
          <c:val>
            <c:numRef>
              <c:f>Sheet1!$B$4:$B$5</c:f>
              <c:numCache>
                <c:formatCode>General</c:formatCode>
                <c:ptCount val="2"/>
                <c:pt idx="0">
                  <c:v>11</c:v>
                </c:pt>
                <c:pt idx="1">
                  <c:v>1</c:v>
                </c:pt>
              </c:numCache>
            </c:numRef>
          </c:val>
          <c:extLst>
            <c:ext xmlns:c16="http://schemas.microsoft.com/office/drawing/2014/chart" uri="{C3380CC4-5D6E-409C-BE32-E72D297353CC}">
              <c16:uniqueId val="{00000006-4F7E-4640-9BF6-9F1731CFE3A6}"/>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Disability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B54-49F0-8283-1C12EB0EF7D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B54-49F0-8283-1C12EB0EF7D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Sheet1!$A$3:$A$4</c:f>
              <c:strCache>
                <c:ptCount val="2"/>
                <c:pt idx="0">
                  <c:v>Yes </c:v>
                </c:pt>
                <c:pt idx="1">
                  <c:v>No</c:v>
                </c:pt>
              </c:strCache>
            </c:strRef>
          </c:cat>
          <c:val>
            <c:numRef>
              <c:f>Sheet1!$B$3:$B$4</c:f>
              <c:numCache>
                <c:formatCode>General</c:formatCode>
                <c:ptCount val="2"/>
                <c:pt idx="0">
                  <c:v>0</c:v>
                </c:pt>
                <c:pt idx="1">
                  <c:v>12</c:v>
                </c:pt>
              </c:numCache>
            </c:numRef>
          </c:val>
          <c:extLst>
            <c:ext xmlns:c16="http://schemas.microsoft.com/office/drawing/2014/chart" uri="{C3380CC4-5D6E-409C-BE32-E72D297353CC}">
              <c16:uniqueId val="{00000004-DB54-49F0-8283-1C12EB0EF7D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sz="1400"/>
              <a:t>Gender</a:t>
            </a:r>
            <a:r>
              <a:rPr lang="en-GB" sz="1400" baseline="0"/>
              <a:t> breakdown of APPLICANTS </a:t>
            </a:r>
            <a:endParaRPr lang="en-GB" sz="1400"/>
          </a:p>
        </c:rich>
      </c:tx>
      <c:layout>
        <c:manualLayout>
          <c:xMode val="edge"/>
          <c:yMode val="edge"/>
          <c:x val="0.13710451643666197"/>
          <c:y val="5.555555555555555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86-4817-B564-8DC502529CC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886-4817-B564-8DC502529CC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5886-4817-B564-8DC502529CC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886-4817-B564-8DC502529CC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Sheet1!$A$4:$A$5</c:f>
              <c:strCache>
                <c:ptCount val="2"/>
                <c:pt idx="0">
                  <c:v>Male </c:v>
                </c:pt>
                <c:pt idx="1">
                  <c:v>Female </c:v>
                </c:pt>
              </c:strCache>
            </c:strRef>
          </c:cat>
          <c:val>
            <c:numRef>
              <c:f>Sheet1!$B$4:$B$5</c:f>
              <c:numCache>
                <c:formatCode>0%</c:formatCode>
                <c:ptCount val="2"/>
                <c:pt idx="0">
                  <c:v>0.7</c:v>
                </c:pt>
                <c:pt idx="1">
                  <c:v>0.3</c:v>
                </c:pt>
              </c:numCache>
            </c:numRef>
          </c:val>
          <c:extLst>
            <c:ext xmlns:c16="http://schemas.microsoft.com/office/drawing/2014/chart" uri="{C3380CC4-5D6E-409C-BE32-E72D297353CC}">
              <c16:uniqueId val="{00000004-5886-4817-B564-8DC502529CC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sz="1400"/>
              <a:t>eTHNICITY</a:t>
            </a:r>
            <a:r>
              <a:rPr lang="en-GB" sz="1400" baseline="0"/>
              <a:t> BREAKDOWN OF APPLICANTS </a:t>
            </a:r>
            <a:endParaRPr lang="en-GB" sz="14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4F6-4A58-BEF1-EA013C7A23E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4F6-4A58-BEF1-EA013C7A23E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4F6-4A58-BEF1-EA013C7A23E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4F6-4A58-BEF1-EA013C7A23E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Sheet1!$A$5:$A$6</c:f>
              <c:strCache>
                <c:ptCount val="2"/>
                <c:pt idx="0">
                  <c:v>White British </c:v>
                </c:pt>
                <c:pt idx="1">
                  <c:v>BAME </c:v>
                </c:pt>
              </c:strCache>
            </c:strRef>
          </c:cat>
          <c:val>
            <c:numRef>
              <c:f>Sheet1!$B$5:$B$6</c:f>
              <c:numCache>
                <c:formatCode>0%</c:formatCode>
                <c:ptCount val="2"/>
                <c:pt idx="0">
                  <c:v>0.93</c:v>
                </c:pt>
                <c:pt idx="1">
                  <c:v>7.0000000000000007E-2</c:v>
                </c:pt>
              </c:numCache>
            </c:numRef>
          </c:val>
          <c:extLst>
            <c:ext xmlns:c16="http://schemas.microsoft.com/office/drawing/2014/chart" uri="{C3380CC4-5D6E-409C-BE32-E72D297353CC}">
              <c16:uniqueId val="{00000004-E4F6-4A58-BEF1-EA013C7A23E4}"/>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DISABILITY  BREAKDOWN</a:t>
            </a:r>
            <a:r>
              <a:rPr lang="en-GB" baseline="0"/>
              <a:t> OF APPLICANTS </a:t>
            </a:r>
            <a:endParaRPr lang="en-GB"/>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C65-4FF1-A512-67DD3251D5B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C65-4FF1-A512-67DD3251D5B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3C65-4FF1-A512-67DD3251D5B5}"/>
                </c:ext>
              </c:extLst>
            </c:dLbl>
            <c:dLbl>
              <c:idx val="1"/>
              <c:layout>
                <c:manualLayout>
                  <c:x val="-5.223111552008202E-17"/>
                  <c:y val="-4.26666666666666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65-4FF1-A512-67DD3251D5B5}"/>
                </c:ext>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Sheet1!$A$4:$A$5</c:f>
              <c:strCache>
                <c:ptCount val="2"/>
                <c:pt idx="0">
                  <c:v>No 97%</c:v>
                </c:pt>
                <c:pt idx="1">
                  <c:v>Yes 3% </c:v>
                </c:pt>
              </c:strCache>
            </c:strRef>
          </c:cat>
          <c:val>
            <c:numRef>
              <c:f>Sheet1!$B$4:$B$5</c:f>
              <c:numCache>
                <c:formatCode>0%</c:formatCode>
                <c:ptCount val="2"/>
                <c:pt idx="0">
                  <c:v>0.97</c:v>
                </c:pt>
                <c:pt idx="1">
                  <c:v>0.03</c:v>
                </c:pt>
              </c:numCache>
            </c:numRef>
          </c:val>
          <c:extLst>
            <c:ext xmlns:c16="http://schemas.microsoft.com/office/drawing/2014/chart" uri="{C3380CC4-5D6E-409C-BE32-E72D297353CC}">
              <c16:uniqueId val="{00000004-3C65-4FF1-A512-67DD3251D5B5}"/>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Gender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857-48B2-99A9-E152285B979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857-48B2-99A9-E152285B979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Male </c:v>
                </c:pt>
                <c:pt idx="1">
                  <c:v>Female </c:v>
                </c:pt>
              </c:strCache>
            </c:strRef>
          </c:cat>
          <c:val>
            <c:numRef>
              <c:f>Sheet1!$B$3:$B$4</c:f>
              <c:numCache>
                <c:formatCode>0%</c:formatCode>
                <c:ptCount val="2"/>
                <c:pt idx="0">
                  <c:v>0.66</c:v>
                </c:pt>
                <c:pt idx="1">
                  <c:v>0.34</c:v>
                </c:pt>
              </c:numCache>
            </c:numRef>
          </c:val>
          <c:extLst>
            <c:ext xmlns:c16="http://schemas.microsoft.com/office/drawing/2014/chart" uri="{C3380CC4-5D6E-409C-BE32-E72D297353CC}">
              <c16:uniqueId val="{00000004-B857-48B2-99A9-E152285B979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Age</a:t>
            </a:r>
            <a:r>
              <a:rPr lang="en-GB" baseline="0"/>
              <a:t> Breakdown</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322-46C7-AE5A-B49211A1685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322-46C7-AE5A-B49211A1685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322-46C7-AE5A-B49211A1685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322-46C7-AE5A-B49211A16857}"/>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322-46C7-AE5A-B49211A168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U14 </c:v>
                </c:pt>
                <c:pt idx="1">
                  <c:v>14-15 </c:v>
                </c:pt>
                <c:pt idx="2">
                  <c:v>16-19 </c:v>
                </c:pt>
                <c:pt idx="3">
                  <c:v>20-25 </c:v>
                </c:pt>
                <c:pt idx="4">
                  <c:v>26+ </c:v>
                </c:pt>
              </c:strCache>
            </c:strRef>
          </c:cat>
          <c:val>
            <c:numRef>
              <c:f>Sheet1!$B$3:$B$7</c:f>
              <c:numCache>
                <c:formatCode>0%</c:formatCode>
                <c:ptCount val="5"/>
                <c:pt idx="0">
                  <c:v>0.43</c:v>
                </c:pt>
                <c:pt idx="1">
                  <c:v>0.2</c:v>
                </c:pt>
                <c:pt idx="2">
                  <c:v>0.26</c:v>
                </c:pt>
                <c:pt idx="3">
                  <c:v>7.0000000000000007E-2</c:v>
                </c:pt>
                <c:pt idx="4">
                  <c:v>0.04</c:v>
                </c:pt>
              </c:numCache>
            </c:numRef>
          </c:val>
          <c:extLst>
            <c:ext xmlns:c16="http://schemas.microsoft.com/office/drawing/2014/chart" uri="{C3380CC4-5D6E-409C-BE32-E72D297353CC}">
              <c16:uniqueId val="{0000000A-B322-46C7-AE5A-B49211A168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2" ma:contentTypeDescription="Create a new document." ma:contentTypeScope="" ma:versionID="0e2fb0b06a089e240ab56cbc5b01f603">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0880fc18d061faf0e559c1a0e5461f77"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22DCD-1CD9-48DE-ABF3-09FC892A2C8F}"/>
</file>

<file path=customXml/itemProps2.xml><?xml version="1.0" encoding="utf-8"?>
<ds:datastoreItem xmlns:ds="http://schemas.openxmlformats.org/officeDocument/2006/customXml" ds:itemID="{F748B051-7747-46E1-9A16-C9F5CF4F888A}"/>
</file>

<file path=customXml/itemProps3.xml><?xml version="1.0" encoding="utf-8"?>
<ds:datastoreItem xmlns:ds="http://schemas.openxmlformats.org/officeDocument/2006/customXml" ds:itemID="{6CC0C54C-3050-43BB-960C-6646F6EA1F2C}"/>
</file>

<file path=docProps/app.xml><?xml version="1.0" encoding="utf-8"?>
<Properties xmlns="http://schemas.openxmlformats.org/officeDocument/2006/extended-properties" xmlns:vt="http://schemas.openxmlformats.org/officeDocument/2006/docPropsVTypes">
  <Template>Normal</Template>
  <TotalTime>0</TotalTime>
  <Pages>14</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Edwards</dc:creator>
  <cp:lastModifiedBy>Rebecca Ryan</cp:lastModifiedBy>
  <cp:revision>2</cp:revision>
  <cp:lastPrinted>2020-02-24T20:43:00Z</cp:lastPrinted>
  <dcterms:created xsi:type="dcterms:W3CDTF">2020-06-29T15:48:00Z</dcterms:created>
  <dcterms:modified xsi:type="dcterms:W3CDTF">2020-06-29T15:48:00Z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209200</vt:r8>
  </property>
</Properties>
</file>