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622A" w14:textId="77777777" w:rsidR="0018625C" w:rsidRPr="0018625C" w:rsidRDefault="0018625C" w:rsidP="0018625C">
      <w:pPr>
        <w:spacing w:before="0" w:after="0" w:line="300" w:lineRule="atLeast"/>
        <w:rPr>
          <w:rFonts w:ascii="Arial" w:eastAsia="Times New Roman" w:hAnsi="Arial" w:cs="Arial"/>
          <w:b/>
          <w:bCs/>
          <w:color w:val="auto"/>
          <w:lang w:val="en-US"/>
        </w:rPr>
      </w:pPr>
    </w:p>
    <w:p w14:paraId="47E2D414" w14:textId="4A19F386" w:rsidR="0018625C" w:rsidRPr="0018625C" w:rsidRDefault="0018625C" w:rsidP="0018625C">
      <w:pPr>
        <w:spacing w:before="0" w:after="0" w:line="300" w:lineRule="atLeast"/>
        <w:jc w:val="center"/>
        <w:rPr>
          <w:rFonts w:ascii="Arial" w:eastAsia="Times New Roman" w:hAnsi="Arial" w:cs="Arial"/>
          <w:b/>
          <w:bCs/>
          <w:color w:val="auto"/>
          <w:lang w:val="en-US"/>
        </w:rPr>
      </w:pPr>
      <w:r w:rsidRPr="0018625C">
        <w:rPr>
          <w:rFonts w:ascii="Arial" w:eastAsia="Times New Roman" w:hAnsi="Arial" w:cs="Arial"/>
          <w:b/>
          <w:bCs/>
          <w:color w:val="auto"/>
          <w:lang w:val="en-US"/>
        </w:rPr>
        <w:t xml:space="preserve">STREETGAMES RISK MANAGEMENT </w:t>
      </w:r>
      <w:r w:rsidR="00052722">
        <w:rPr>
          <w:rFonts w:ascii="Arial" w:eastAsia="Times New Roman" w:hAnsi="Arial" w:cs="Arial"/>
          <w:b/>
          <w:bCs/>
          <w:color w:val="auto"/>
          <w:lang w:val="en-US"/>
        </w:rPr>
        <w:t>FRAMEWORK</w:t>
      </w:r>
    </w:p>
    <w:p w14:paraId="63EECF9E" w14:textId="77777777" w:rsidR="0018625C" w:rsidRPr="0018625C" w:rsidRDefault="0018625C" w:rsidP="0018625C">
      <w:pPr>
        <w:spacing w:before="0" w:after="0" w:line="300" w:lineRule="atLeast"/>
        <w:jc w:val="center"/>
        <w:rPr>
          <w:rFonts w:ascii="Arial" w:eastAsia="Times New Roman" w:hAnsi="Arial" w:cs="Arial"/>
          <w:b/>
          <w:bCs/>
          <w:color w:val="auto"/>
          <w:lang w:val="en-US"/>
        </w:rPr>
      </w:pPr>
    </w:p>
    <w:p w14:paraId="5B9FBDC2" w14:textId="77777777" w:rsidR="0018625C" w:rsidRPr="0018625C" w:rsidRDefault="0018625C" w:rsidP="0018625C">
      <w:pPr>
        <w:spacing w:before="0" w:after="0" w:line="300" w:lineRule="atLeast"/>
        <w:rPr>
          <w:rFonts w:ascii="Arial" w:eastAsia="Times New Roman" w:hAnsi="Arial" w:cs="Arial"/>
          <w:color w:val="auto"/>
          <w:lang w:val="en-US"/>
        </w:rPr>
      </w:pPr>
    </w:p>
    <w:p w14:paraId="1A3FA1C2" w14:textId="51F2CAC9" w:rsidR="0018625C" w:rsidRDefault="0018625C" w:rsidP="001A28C1">
      <w:pPr>
        <w:pStyle w:val="ListParagraph"/>
        <w:numPr>
          <w:ilvl w:val="0"/>
          <w:numId w:val="28"/>
        </w:numPr>
        <w:spacing w:before="0" w:after="0" w:line="300" w:lineRule="atLeast"/>
        <w:rPr>
          <w:rFonts w:ascii="Arial" w:eastAsia="Times New Roman" w:hAnsi="Arial" w:cs="Arial"/>
          <w:b/>
          <w:color w:val="auto"/>
          <w:lang w:val="en-US"/>
        </w:rPr>
      </w:pPr>
      <w:r w:rsidRPr="001A28C1">
        <w:rPr>
          <w:rFonts w:ascii="Arial" w:eastAsia="Times New Roman" w:hAnsi="Arial" w:cs="Arial"/>
          <w:b/>
          <w:color w:val="auto"/>
          <w:lang w:val="en-US"/>
        </w:rPr>
        <w:t>Introduction</w:t>
      </w:r>
    </w:p>
    <w:p w14:paraId="6A5A753B" w14:textId="77777777" w:rsidR="00F34C22" w:rsidRPr="001A28C1" w:rsidRDefault="00F34C22" w:rsidP="00F34C22">
      <w:pPr>
        <w:pStyle w:val="ListParagraph"/>
        <w:spacing w:before="0" w:after="0" w:line="300" w:lineRule="atLeast"/>
        <w:ind w:left="360"/>
        <w:rPr>
          <w:rFonts w:ascii="Arial" w:eastAsia="Times New Roman" w:hAnsi="Arial" w:cs="Arial"/>
          <w:b/>
          <w:color w:val="auto"/>
          <w:lang w:val="en-US"/>
        </w:rPr>
      </w:pPr>
    </w:p>
    <w:p w14:paraId="162D40A2"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Risk management at StreetGames is all about managing our threats and opportunities. By managing our threats effectively we will be in a better position to deliver our objectives. By managing our opportunities well we will be in a better position to provide improved services to our network and other partners and closer to achieving our mission and goals.</w:t>
      </w:r>
    </w:p>
    <w:p w14:paraId="61154052" w14:textId="77777777" w:rsidR="0018625C" w:rsidRPr="0018625C" w:rsidRDefault="0018625C" w:rsidP="0018625C">
      <w:pPr>
        <w:spacing w:before="0" w:after="0" w:line="300" w:lineRule="atLeast"/>
        <w:rPr>
          <w:rFonts w:ascii="Arial" w:eastAsia="Times New Roman" w:hAnsi="Arial" w:cs="Arial"/>
          <w:color w:val="auto"/>
          <w:lang w:val="en-US"/>
        </w:rPr>
      </w:pPr>
    </w:p>
    <w:p w14:paraId="07516FD8"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Risk in this context means something happening that may have an impact on the achievement of our objectives. When we manage risk well it often goes unnoticed, however, when we fail to manage risk well the consequences can be significant and high profile. Effective risk management at all levels of the </w:t>
      </w:r>
      <w:proofErr w:type="spellStart"/>
      <w:r w:rsidRPr="0018625C">
        <w:rPr>
          <w:rFonts w:ascii="Arial" w:eastAsia="Times New Roman" w:hAnsi="Arial" w:cs="Arial"/>
          <w:color w:val="auto"/>
          <w:lang w:val="en-US"/>
        </w:rPr>
        <w:t>organisation</w:t>
      </w:r>
      <w:proofErr w:type="spellEnd"/>
      <w:r w:rsidRPr="0018625C">
        <w:rPr>
          <w:rFonts w:ascii="Arial" w:eastAsia="Times New Roman" w:hAnsi="Arial" w:cs="Arial"/>
          <w:color w:val="auto"/>
          <w:lang w:val="en-US"/>
        </w:rPr>
        <w:t xml:space="preserve"> is needed to prevent failures.</w:t>
      </w:r>
    </w:p>
    <w:p w14:paraId="5A3C7414" w14:textId="77777777" w:rsidR="0018625C" w:rsidRPr="0018625C" w:rsidRDefault="0018625C" w:rsidP="0018625C">
      <w:pPr>
        <w:spacing w:before="0" w:after="0" w:line="300" w:lineRule="atLeast"/>
        <w:rPr>
          <w:rFonts w:ascii="Arial" w:eastAsia="Times New Roman" w:hAnsi="Arial" w:cs="Arial"/>
          <w:color w:val="auto"/>
          <w:lang w:val="en-US"/>
        </w:rPr>
      </w:pPr>
    </w:p>
    <w:p w14:paraId="5C3E0F76" w14:textId="3569D1DE"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A risk management </w:t>
      </w:r>
      <w:r w:rsidR="00052722">
        <w:rPr>
          <w:rFonts w:ascii="Arial" w:eastAsia="Times New Roman" w:hAnsi="Arial" w:cs="Arial"/>
          <w:color w:val="auto"/>
          <w:lang w:val="en-US"/>
        </w:rPr>
        <w:t>framework</w:t>
      </w:r>
      <w:r w:rsidRPr="0018625C">
        <w:rPr>
          <w:rFonts w:ascii="Arial" w:eastAsia="Times New Roman" w:hAnsi="Arial" w:cs="Arial"/>
          <w:color w:val="auto"/>
          <w:lang w:val="en-US"/>
        </w:rPr>
        <w:t xml:space="preserve"> is an essential component of StreetGames’ internal controls and governance.</w:t>
      </w:r>
    </w:p>
    <w:p w14:paraId="53E406CB" w14:textId="77777777" w:rsidR="0018625C" w:rsidRPr="0018625C" w:rsidRDefault="0018625C" w:rsidP="0018625C">
      <w:pPr>
        <w:spacing w:before="0" w:after="0" w:line="300" w:lineRule="atLeast"/>
        <w:rPr>
          <w:rFonts w:ascii="Arial" w:eastAsia="Times New Roman" w:hAnsi="Arial" w:cs="Arial"/>
          <w:color w:val="auto"/>
          <w:lang w:val="en-US"/>
        </w:rPr>
      </w:pPr>
    </w:p>
    <w:p w14:paraId="6DE58D48" w14:textId="25FCDE41"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This risk management</w:t>
      </w:r>
      <w:r w:rsidR="00052722">
        <w:rPr>
          <w:rFonts w:ascii="Arial" w:eastAsia="Times New Roman" w:hAnsi="Arial" w:cs="Arial"/>
          <w:color w:val="auto"/>
          <w:lang w:val="en-US"/>
        </w:rPr>
        <w:t xml:space="preserve"> framework</w:t>
      </w:r>
      <w:r w:rsidRPr="0018625C">
        <w:rPr>
          <w:rFonts w:ascii="Arial" w:eastAsia="Times New Roman" w:hAnsi="Arial" w:cs="Arial"/>
          <w:color w:val="auto"/>
          <w:lang w:val="en-US"/>
        </w:rPr>
        <w:t xml:space="preserve"> describes StreetGames’ underlying approach to risk management, and documents the roles and responsibilities of the trustees, senior managers and staff. It also outlines the key aspects of the risk management process and identifies the main reporting procedures</w:t>
      </w:r>
      <w:r w:rsidR="008922E5">
        <w:rPr>
          <w:rFonts w:ascii="Arial" w:eastAsia="Times New Roman" w:hAnsi="Arial" w:cs="Arial"/>
          <w:color w:val="auto"/>
          <w:lang w:val="en-US"/>
        </w:rPr>
        <w:t xml:space="preserve"> and opportunities for trustees to receive assurances</w:t>
      </w:r>
      <w:r w:rsidRPr="0018625C">
        <w:rPr>
          <w:rFonts w:ascii="Arial" w:eastAsia="Times New Roman" w:hAnsi="Arial" w:cs="Arial"/>
          <w:color w:val="auto"/>
          <w:lang w:val="en-US"/>
        </w:rPr>
        <w:t>.</w:t>
      </w:r>
    </w:p>
    <w:p w14:paraId="1A6A06CF" w14:textId="77777777" w:rsidR="0018625C" w:rsidRPr="0018625C" w:rsidRDefault="0018625C" w:rsidP="0018625C">
      <w:pPr>
        <w:spacing w:before="0" w:after="0" w:line="300" w:lineRule="atLeast"/>
        <w:rPr>
          <w:rFonts w:ascii="Arial" w:eastAsia="Times New Roman" w:hAnsi="Arial" w:cs="Arial"/>
          <w:color w:val="auto"/>
          <w:lang w:val="en-US"/>
        </w:rPr>
      </w:pPr>
    </w:p>
    <w:p w14:paraId="7093EC38" w14:textId="2EFD54AF"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Effective risk management involves the whole </w:t>
      </w:r>
      <w:proofErr w:type="spellStart"/>
      <w:r w:rsidRPr="0018625C">
        <w:rPr>
          <w:rFonts w:ascii="Arial" w:eastAsia="Times New Roman" w:hAnsi="Arial" w:cs="Arial"/>
          <w:color w:val="auto"/>
          <w:lang w:val="en-US"/>
        </w:rPr>
        <w:t>organisation</w:t>
      </w:r>
      <w:proofErr w:type="spellEnd"/>
      <w:r w:rsidRPr="0018625C">
        <w:rPr>
          <w:rFonts w:ascii="Arial" w:eastAsia="Times New Roman" w:hAnsi="Arial" w:cs="Arial"/>
          <w:color w:val="auto"/>
          <w:lang w:val="en-US"/>
        </w:rPr>
        <w:t xml:space="preserve"> and all members of staff should be aware of the principles set out in this document. This </w:t>
      </w:r>
      <w:r w:rsidR="00C72E47">
        <w:rPr>
          <w:rFonts w:ascii="Arial" w:eastAsia="Times New Roman" w:hAnsi="Arial" w:cs="Arial"/>
          <w:color w:val="auto"/>
          <w:lang w:val="en-US"/>
        </w:rPr>
        <w:t>is</w:t>
      </w:r>
      <w:r w:rsidRPr="0018625C">
        <w:rPr>
          <w:rFonts w:ascii="Arial" w:eastAsia="Times New Roman" w:hAnsi="Arial" w:cs="Arial"/>
          <w:color w:val="auto"/>
          <w:lang w:val="en-US"/>
        </w:rPr>
        <w:t xml:space="preserve"> achieved through training received at induction and specific training for managers new to the </w:t>
      </w:r>
      <w:proofErr w:type="spellStart"/>
      <w:r w:rsidRPr="0018625C">
        <w:rPr>
          <w:rFonts w:ascii="Arial" w:eastAsia="Times New Roman" w:hAnsi="Arial" w:cs="Arial"/>
          <w:color w:val="auto"/>
          <w:lang w:val="en-US"/>
        </w:rPr>
        <w:t>organisation</w:t>
      </w:r>
      <w:proofErr w:type="spellEnd"/>
      <w:r w:rsidRPr="0018625C">
        <w:rPr>
          <w:rFonts w:ascii="Arial" w:eastAsia="Times New Roman" w:hAnsi="Arial" w:cs="Arial"/>
          <w:color w:val="auto"/>
          <w:lang w:val="en-US"/>
        </w:rPr>
        <w:t>.</w:t>
      </w:r>
    </w:p>
    <w:p w14:paraId="75DA02F2" w14:textId="77777777" w:rsidR="0018625C" w:rsidRPr="0018625C" w:rsidRDefault="0018625C" w:rsidP="0018625C">
      <w:pPr>
        <w:spacing w:before="0" w:after="0" w:line="300" w:lineRule="atLeast"/>
        <w:rPr>
          <w:rFonts w:ascii="Arial" w:eastAsia="Times New Roman" w:hAnsi="Arial" w:cs="Arial"/>
          <w:color w:val="auto"/>
          <w:lang w:val="en-US"/>
        </w:rPr>
      </w:pPr>
    </w:p>
    <w:p w14:paraId="47AFFF9D" w14:textId="45DAF18C" w:rsidR="0018625C" w:rsidRPr="0018625C" w:rsidRDefault="0018625C" w:rsidP="0018625C">
      <w:pPr>
        <w:spacing w:before="0" w:after="0" w:line="300" w:lineRule="atLeast"/>
        <w:rPr>
          <w:rFonts w:ascii="Arial" w:eastAsia="Times New Roman" w:hAnsi="Arial" w:cs="Arial"/>
          <w:bCs/>
          <w:color w:val="auto"/>
          <w:lang w:val="en-US"/>
        </w:rPr>
      </w:pPr>
      <w:r w:rsidRPr="0018625C">
        <w:rPr>
          <w:rFonts w:ascii="Arial" w:eastAsia="Times New Roman" w:hAnsi="Arial" w:cs="Arial"/>
          <w:bCs/>
          <w:color w:val="auto"/>
          <w:lang w:val="en-US"/>
        </w:rPr>
        <w:t>Overall, the goals</w:t>
      </w:r>
      <w:r w:rsidR="00052722">
        <w:rPr>
          <w:rFonts w:ascii="Arial" w:eastAsia="Times New Roman" w:hAnsi="Arial" w:cs="Arial"/>
          <w:bCs/>
          <w:color w:val="auto"/>
          <w:lang w:val="en-US"/>
        </w:rPr>
        <w:t xml:space="preserve"> of our risk management framework</w:t>
      </w:r>
      <w:r w:rsidRPr="0018625C">
        <w:rPr>
          <w:rFonts w:ascii="Arial" w:eastAsia="Times New Roman" w:hAnsi="Arial" w:cs="Arial"/>
          <w:bCs/>
          <w:color w:val="auto"/>
          <w:lang w:val="en-US"/>
        </w:rPr>
        <w:t xml:space="preserve"> are </w:t>
      </w:r>
      <w:r w:rsidR="001E76D4">
        <w:rPr>
          <w:rFonts w:ascii="Arial" w:eastAsia="Times New Roman" w:hAnsi="Arial" w:cs="Arial"/>
          <w:bCs/>
          <w:color w:val="auto"/>
          <w:lang w:val="en-US"/>
        </w:rPr>
        <w:t>to have procedures in place to:</w:t>
      </w:r>
    </w:p>
    <w:p w14:paraId="45EE140F" w14:textId="77777777" w:rsidR="0018625C" w:rsidRP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Integrate risk management into the culture of StreetGames</w:t>
      </w:r>
    </w:p>
    <w:p w14:paraId="59845E1C" w14:textId="77777777" w:rsidR="0018625C" w:rsidRP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Manage risk in accordance with best practice</w:t>
      </w:r>
    </w:p>
    <w:p w14:paraId="461B5022" w14:textId="77777777" w:rsidR="0018625C" w:rsidRP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Fully document major threats and opportunities</w:t>
      </w:r>
    </w:p>
    <w:p w14:paraId="20DDFAC6" w14:textId="77777777" w:rsidR="0018625C" w:rsidRP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Clearly identify risk exposures</w:t>
      </w:r>
    </w:p>
    <w:p w14:paraId="7EEA5046" w14:textId="77777777" w:rsidR="0018625C" w:rsidRP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Implement cost effective actions to reduce risks</w:t>
      </w:r>
    </w:p>
    <w:p w14:paraId="7E167F2B" w14:textId="77777777" w:rsidR="0018625C" w:rsidRDefault="0018625C" w:rsidP="0018625C">
      <w:pPr>
        <w:numPr>
          <w:ilvl w:val="0"/>
          <w:numId w:val="21"/>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Ensure conscious and properly evaluated risk decisions</w:t>
      </w:r>
    </w:p>
    <w:p w14:paraId="40198AA2" w14:textId="77777777" w:rsidR="008922E5" w:rsidRDefault="008922E5" w:rsidP="0018625C">
      <w:pPr>
        <w:numPr>
          <w:ilvl w:val="0"/>
          <w:numId w:val="21"/>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Provide adequate assurances to trustees of effective management of risk </w:t>
      </w:r>
    </w:p>
    <w:p w14:paraId="2EE845FD" w14:textId="77777777" w:rsidR="001A28C1" w:rsidRDefault="001A28C1" w:rsidP="001A28C1">
      <w:pPr>
        <w:spacing w:before="0" w:after="0" w:line="300" w:lineRule="atLeast"/>
        <w:rPr>
          <w:rFonts w:ascii="Arial" w:eastAsia="Times New Roman" w:hAnsi="Arial" w:cs="Arial"/>
          <w:color w:val="auto"/>
          <w:lang w:val="en-US"/>
        </w:rPr>
      </w:pPr>
    </w:p>
    <w:p w14:paraId="4E96CA09" w14:textId="77777777" w:rsidR="00757E54" w:rsidRDefault="00757E54" w:rsidP="001A28C1">
      <w:pPr>
        <w:spacing w:before="0" w:after="0" w:line="300" w:lineRule="atLeast"/>
        <w:rPr>
          <w:rFonts w:ascii="Arial" w:eastAsia="Times New Roman" w:hAnsi="Arial" w:cs="Arial"/>
          <w:color w:val="auto"/>
          <w:lang w:val="en-US"/>
        </w:rPr>
      </w:pPr>
    </w:p>
    <w:p w14:paraId="09D199FC" w14:textId="4449C417" w:rsidR="001A28C1" w:rsidRPr="001A28C1" w:rsidRDefault="00F34C22" w:rsidP="001A28C1">
      <w:pPr>
        <w:pStyle w:val="ListParagraph"/>
        <w:numPr>
          <w:ilvl w:val="0"/>
          <w:numId w:val="28"/>
        </w:numPr>
        <w:spacing w:before="0" w:after="0" w:line="300" w:lineRule="atLeast"/>
        <w:rPr>
          <w:rFonts w:ascii="Arial" w:eastAsia="Times New Roman" w:hAnsi="Arial" w:cs="Arial"/>
          <w:b/>
          <w:color w:val="auto"/>
          <w:lang w:val="en-US"/>
        </w:rPr>
      </w:pPr>
      <w:r>
        <w:rPr>
          <w:rFonts w:ascii="Arial" w:eastAsia="Times New Roman" w:hAnsi="Arial" w:cs="Arial"/>
          <w:b/>
          <w:color w:val="auto"/>
          <w:lang w:val="en-US"/>
        </w:rPr>
        <w:t xml:space="preserve">StreetGames’ Risk Management Framework - </w:t>
      </w:r>
      <w:r w:rsidR="001A28C1" w:rsidRPr="001A28C1">
        <w:rPr>
          <w:rFonts w:ascii="Arial" w:eastAsia="Times New Roman" w:hAnsi="Arial" w:cs="Arial"/>
          <w:b/>
          <w:color w:val="auto"/>
          <w:lang w:val="en-US"/>
        </w:rPr>
        <w:t>Roles and Responsibilities</w:t>
      </w:r>
    </w:p>
    <w:p w14:paraId="3FE37523" w14:textId="7D0E0CA4" w:rsidR="00C72E47" w:rsidRPr="00F65F48" w:rsidRDefault="00C72E47" w:rsidP="00C72E47">
      <w:pPr>
        <w:rPr>
          <w:rFonts w:ascii="Arial" w:hAnsi="Arial" w:cs="Arial"/>
          <w:color w:val="auto"/>
        </w:rPr>
      </w:pPr>
      <w:r w:rsidRPr="00F65F48">
        <w:rPr>
          <w:rFonts w:ascii="Arial" w:hAnsi="Arial" w:cs="Arial"/>
          <w:color w:val="auto"/>
        </w:rPr>
        <w:lastRenderedPageBreak/>
        <w:t xml:space="preserve">The </w:t>
      </w:r>
      <w:r w:rsidR="00052722" w:rsidRPr="00F65F48">
        <w:rPr>
          <w:rFonts w:ascii="Arial" w:hAnsi="Arial" w:cs="Arial"/>
          <w:color w:val="auto"/>
        </w:rPr>
        <w:t xml:space="preserve">Framework </w:t>
      </w:r>
      <w:r w:rsidRPr="00F65F48">
        <w:rPr>
          <w:rFonts w:ascii="Arial" w:hAnsi="Arial" w:cs="Arial"/>
          <w:color w:val="auto"/>
        </w:rPr>
        <w:t xml:space="preserve">is </w:t>
      </w:r>
      <w:r w:rsidR="00052722" w:rsidRPr="00F65F48">
        <w:rPr>
          <w:rFonts w:ascii="Arial" w:hAnsi="Arial" w:cs="Arial"/>
          <w:color w:val="auto"/>
        </w:rPr>
        <w:t>formed</w:t>
      </w:r>
      <w:r w:rsidRPr="00F65F48">
        <w:rPr>
          <w:rFonts w:ascii="Arial" w:hAnsi="Arial" w:cs="Arial"/>
          <w:color w:val="auto"/>
        </w:rPr>
        <w:t xml:space="preserve"> around </w:t>
      </w:r>
      <w:r w:rsidR="0053688D" w:rsidRPr="00F65F48">
        <w:rPr>
          <w:rFonts w:ascii="Arial" w:hAnsi="Arial" w:cs="Arial"/>
          <w:color w:val="auto"/>
        </w:rPr>
        <w:t xml:space="preserve">four Lines of Defence </w:t>
      </w:r>
      <w:r w:rsidRPr="00F65F48">
        <w:rPr>
          <w:rFonts w:ascii="Arial" w:hAnsi="Arial" w:cs="Arial"/>
          <w:color w:val="auto"/>
        </w:rPr>
        <w:t>as follows:</w:t>
      </w:r>
    </w:p>
    <w:p w14:paraId="141188EC" w14:textId="03A716A9" w:rsidR="00C72E47" w:rsidRPr="00F65F48" w:rsidRDefault="00C72E47" w:rsidP="00C72E47">
      <w:pPr>
        <w:pStyle w:val="ListParagraph"/>
        <w:numPr>
          <w:ilvl w:val="0"/>
          <w:numId w:val="37"/>
        </w:numPr>
        <w:spacing w:before="0" w:line="276" w:lineRule="auto"/>
        <w:rPr>
          <w:rFonts w:ascii="Arial" w:hAnsi="Arial" w:cs="Arial"/>
          <w:color w:val="auto"/>
        </w:rPr>
      </w:pPr>
      <w:r w:rsidRPr="00F65F48">
        <w:rPr>
          <w:rFonts w:ascii="Arial" w:eastAsia="Times New Roman" w:hAnsi="Arial" w:cs="Arial"/>
          <w:b/>
          <w:color w:val="auto"/>
          <w:lang w:eastAsia="en-GB"/>
        </w:rPr>
        <w:t>First line</w:t>
      </w:r>
      <w:r w:rsidRPr="00F65F48">
        <w:rPr>
          <w:rFonts w:ascii="Arial" w:eastAsia="Times New Roman" w:hAnsi="Arial" w:cs="Arial"/>
          <w:color w:val="auto"/>
          <w:lang w:eastAsia="en-GB"/>
        </w:rPr>
        <w:t>: </w:t>
      </w:r>
      <w:r w:rsidR="0053688D" w:rsidRPr="00F65F48">
        <w:rPr>
          <w:rFonts w:ascii="Arial" w:hAnsi="Arial" w:cs="Arial"/>
          <w:color w:val="auto"/>
          <w:shd w:val="clear" w:color="auto" w:fill="FFFFFF"/>
        </w:rPr>
        <w:t>The first line of defence includes the overall risk management systems and control frameworks</w:t>
      </w:r>
      <w:r w:rsidR="00052722" w:rsidRPr="00F65F48">
        <w:rPr>
          <w:rFonts w:ascii="Arial" w:hAnsi="Arial" w:cs="Arial"/>
          <w:color w:val="auto"/>
          <w:shd w:val="clear" w:color="auto" w:fill="FFFFFF"/>
        </w:rPr>
        <w:t xml:space="preserve">, incorporating </w:t>
      </w:r>
      <w:r w:rsidR="0053688D" w:rsidRPr="00F65F48">
        <w:rPr>
          <w:rFonts w:ascii="Arial" w:hAnsi="Arial" w:cs="Arial"/>
          <w:color w:val="auto"/>
          <w:shd w:val="clear" w:color="auto" w:fill="FFFFFF"/>
        </w:rPr>
        <w:t>controls over operational processes and outputs. </w:t>
      </w:r>
      <w:r w:rsidR="00052722" w:rsidRPr="00F65F48">
        <w:rPr>
          <w:rFonts w:ascii="Arial" w:eastAsia="Times New Roman" w:hAnsi="Arial" w:cs="Arial"/>
          <w:color w:val="auto"/>
          <w:lang w:eastAsia="en-GB"/>
        </w:rPr>
        <w:t>R</w:t>
      </w:r>
      <w:r w:rsidRPr="00F65F48">
        <w:rPr>
          <w:rFonts w:ascii="Arial" w:eastAsia="Times New Roman" w:hAnsi="Arial" w:cs="Arial"/>
          <w:color w:val="auto"/>
          <w:lang w:eastAsia="en-GB"/>
        </w:rPr>
        <w:t>isks are managed and controlled day-to-day</w:t>
      </w:r>
      <w:r w:rsidR="00052722" w:rsidRPr="00F65F48">
        <w:rPr>
          <w:rFonts w:ascii="Arial" w:eastAsia="Times New Roman" w:hAnsi="Arial" w:cs="Arial"/>
          <w:color w:val="auto"/>
          <w:lang w:eastAsia="en-GB"/>
        </w:rPr>
        <w:t xml:space="preserve"> by,</w:t>
      </w:r>
      <w:r w:rsidRPr="00F65F48">
        <w:rPr>
          <w:rFonts w:ascii="Arial" w:eastAsia="Times New Roman" w:hAnsi="Arial" w:cs="Arial"/>
          <w:color w:val="auto"/>
          <w:lang w:eastAsia="en-GB"/>
        </w:rPr>
        <w:t xml:space="preserve"> and assurance comes directly from</w:t>
      </w:r>
      <w:r w:rsidR="00052722" w:rsidRPr="00F65F48">
        <w:rPr>
          <w:rFonts w:ascii="Arial" w:eastAsia="Times New Roman" w:hAnsi="Arial" w:cs="Arial"/>
          <w:color w:val="auto"/>
          <w:lang w:eastAsia="en-GB"/>
        </w:rPr>
        <w:t>,</w:t>
      </w:r>
      <w:r w:rsidRPr="00F65F48">
        <w:rPr>
          <w:rFonts w:ascii="Arial" w:eastAsia="Times New Roman" w:hAnsi="Arial" w:cs="Arial"/>
          <w:color w:val="auto"/>
          <w:lang w:eastAsia="en-GB"/>
        </w:rPr>
        <w:t xml:space="preserve"> those responsible for delivering specific objectives or processes, who </w:t>
      </w:r>
      <w:r w:rsidR="0053688D" w:rsidRPr="00F65F48">
        <w:rPr>
          <w:rFonts w:ascii="Arial" w:eastAsia="Times New Roman" w:hAnsi="Arial" w:cs="Arial"/>
          <w:color w:val="auto"/>
          <w:lang w:eastAsia="en-GB"/>
        </w:rPr>
        <w:t xml:space="preserve">are well trained, </w:t>
      </w:r>
      <w:r w:rsidRPr="00F65F48">
        <w:rPr>
          <w:rFonts w:ascii="Arial" w:eastAsia="Times New Roman" w:hAnsi="Arial" w:cs="Arial"/>
          <w:color w:val="auto"/>
          <w:lang w:eastAsia="en-GB"/>
        </w:rPr>
        <w:t xml:space="preserve">know the organisation, culture and day-to-day challenges.  </w:t>
      </w:r>
    </w:p>
    <w:p w14:paraId="7FBE8AF7" w14:textId="77777777" w:rsidR="00C72E47" w:rsidRPr="00F65F48" w:rsidRDefault="00C72E47" w:rsidP="00C72E47">
      <w:pPr>
        <w:pStyle w:val="ListParagraph"/>
        <w:ind w:left="360"/>
        <w:rPr>
          <w:rFonts w:ascii="Arial" w:hAnsi="Arial" w:cs="Arial"/>
          <w:color w:val="auto"/>
        </w:rPr>
      </w:pPr>
    </w:p>
    <w:p w14:paraId="56589E6F" w14:textId="1334FEE2" w:rsidR="00C72E47" w:rsidRPr="00F65F48" w:rsidRDefault="00C72E47" w:rsidP="00147BF6">
      <w:pPr>
        <w:pStyle w:val="ListParagraph"/>
        <w:numPr>
          <w:ilvl w:val="0"/>
          <w:numId w:val="37"/>
        </w:numPr>
        <w:spacing w:before="0" w:after="0" w:line="276" w:lineRule="auto"/>
        <w:rPr>
          <w:rFonts w:ascii="Arial" w:eastAsia="Times New Roman" w:hAnsi="Arial" w:cs="Arial"/>
          <w:b/>
          <w:color w:val="auto"/>
          <w:lang w:eastAsia="en-GB"/>
        </w:rPr>
      </w:pPr>
      <w:r w:rsidRPr="00F65F48">
        <w:rPr>
          <w:rFonts w:ascii="Arial" w:eastAsia="Times New Roman" w:hAnsi="Arial" w:cs="Arial"/>
          <w:b/>
          <w:color w:val="auto"/>
          <w:lang w:eastAsia="en-GB"/>
        </w:rPr>
        <w:t xml:space="preserve">Second line:  </w:t>
      </w:r>
      <w:r w:rsidR="00052722" w:rsidRPr="00F65F48">
        <w:rPr>
          <w:rFonts w:ascii="Arial" w:hAnsi="Arial" w:cs="Arial"/>
          <w:color w:val="auto"/>
          <w:shd w:val="clear" w:color="auto" w:fill="FFFFFF"/>
        </w:rPr>
        <w:t xml:space="preserve">The second line of defence relates to review by management or specialists that is separate from day-to-day operations. It includes risk and compliance reviews, financial controls over operational departments and oversight of operations by senior management and the Board.  The second line of defence introduces a degree of independence and objectivity, as the reviewers are not staff and managers who are operationally responsible for the areas being reviewed. However, the reviewers are still part of the same management team, working with those being reviewed.  </w:t>
      </w:r>
    </w:p>
    <w:p w14:paraId="7322D4F4" w14:textId="1AA3D6A9" w:rsidR="00F34C22" w:rsidRPr="00F65F48" w:rsidRDefault="00F34C22" w:rsidP="00F34C22">
      <w:pPr>
        <w:spacing w:before="0" w:after="0" w:line="276" w:lineRule="auto"/>
        <w:rPr>
          <w:rFonts w:ascii="Arial" w:eastAsia="Times New Roman" w:hAnsi="Arial" w:cs="Arial"/>
          <w:b/>
          <w:color w:val="auto"/>
          <w:lang w:eastAsia="en-GB"/>
        </w:rPr>
      </w:pPr>
    </w:p>
    <w:p w14:paraId="20C2E995" w14:textId="4649443C" w:rsidR="00C72E47" w:rsidRPr="00F65F48" w:rsidRDefault="00C72E47" w:rsidP="00C72E47">
      <w:pPr>
        <w:pStyle w:val="ListParagraph"/>
        <w:numPr>
          <w:ilvl w:val="0"/>
          <w:numId w:val="37"/>
        </w:numPr>
        <w:spacing w:before="0" w:after="0" w:line="276" w:lineRule="auto"/>
        <w:rPr>
          <w:rFonts w:ascii="Arial" w:eastAsia="Times New Roman" w:hAnsi="Arial" w:cs="Arial"/>
          <w:color w:val="auto"/>
          <w:lang w:eastAsia="en-GB"/>
        </w:rPr>
      </w:pPr>
      <w:r w:rsidRPr="00F65F48">
        <w:rPr>
          <w:rFonts w:ascii="Arial" w:eastAsia="Times New Roman" w:hAnsi="Arial" w:cs="Arial"/>
          <w:b/>
          <w:color w:val="auto"/>
          <w:lang w:eastAsia="en-GB"/>
        </w:rPr>
        <w:t>Third line:</w:t>
      </w:r>
      <w:r w:rsidRPr="00F65F48">
        <w:rPr>
          <w:rFonts w:ascii="Arial" w:eastAsia="Times New Roman" w:hAnsi="Arial" w:cs="Arial"/>
          <w:color w:val="auto"/>
          <w:lang w:eastAsia="en-GB"/>
        </w:rPr>
        <w:t xml:space="preserve"> </w:t>
      </w:r>
      <w:r w:rsidR="00F34C22" w:rsidRPr="00F65F48">
        <w:rPr>
          <w:rFonts w:ascii="Arial" w:eastAsia="Times New Roman" w:hAnsi="Arial" w:cs="Arial"/>
          <w:color w:val="auto"/>
          <w:lang w:eastAsia="en-GB"/>
        </w:rPr>
        <w:t>The thir</w:t>
      </w:r>
      <w:r w:rsidR="00147BF6" w:rsidRPr="00F65F48">
        <w:rPr>
          <w:rFonts w:ascii="Arial" w:eastAsia="Times New Roman" w:hAnsi="Arial" w:cs="Arial"/>
          <w:color w:val="auto"/>
          <w:lang w:eastAsia="en-GB"/>
        </w:rPr>
        <w:t>d line of defence is</w:t>
      </w:r>
      <w:r w:rsidR="00F34C22" w:rsidRPr="00F65F48">
        <w:rPr>
          <w:rFonts w:ascii="Arial" w:eastAsia="Times New Roman" w:hAnsi="Arial" w:cs="Arial"/>
          <w:color w:val="auto"/>
          <w:lang w:eastAsia="en-GB"/>
        </w:rPr>
        <w:t xml:space="preserve"> internal audit</w:t>
      </w:r>
      <w:r w:rsidR="00147BF6" w:rsidRPr="00F65F48">
        <w:rPr>
          <w:rFonts w:ascii="Arial" w:eastAsia="Times New Roman" w:hAnsi="Arial" w:cs="Arial"/>
          <w:color w:val="auto"/>
          <w:lang w:eastAsia="en-GB"/>
        </w:rPr>
        <w:t xml:space="preserve"> activity</w:t>
      </w:r>
      <w:r w:rsidR="00F34C22" w:rsidRPr="00F65F48">
        <w:rPr>
          <w:rFonts w:ascii="Arial" w:eastAsia="Times New Roman" w:hAnsi="Arial" w:cs="Arial"/>
          <w:color w:val="auto"/>
          <w:lang w:eastAsia="en-GB"/>
        </w:rPr>
        <w:t xml:space="preserve">.  StreetGames does not have a separate internal audit function, but seeks assurance through Link Trustee Reviews or ‘deep dives’.  </w:t>
      </w:r>
    </w:p>
    <w:p w14:paraId="7087CA20" w14:textId="77777777" w:rsidR="00C72E47" w:rsidRPr="00F65F48" w:rsidRDefault="00C72E47" w:rsidP="00C72E47">
      <w:pPr>
        <w:spacing w:after="0"/>
        <w:rPr>
          <w:rFonts w:ascii="Arial" w:eastAsia="Times New Roman" w:hAnsi="Arial" w:cs="Arial"/>
          <w:color w:val="auto"/>
          <w:lang w:eastAsia="en-GB"/>
        </w:rPr>
      </w:pPr>
    </w:p>
    <w:p w14:paraId="24621507" w14:textId="15D659BB" w:rsidR="00C72E47" w:rsidRPr="00F65F48" w:rsidRDefault="00C72E47" w:rsidP="00C72E47">
      <w:pPr>
        <w:pStyle w:val="ListParagraph"/>
        <w:numPr>
          <w:ilvl w:val="0"/>
          <w:numId w:val="37"/>
        </w:numPr>
        <w:spacing w:before="0" w:after="0" w:line="276" w:lineRule="auto"/>
        <w:rPr>
          <w:rFonts w:ascii="Arial" w:eastAsia="Times New Roman" w:hAnsi="Arial" w:cs="Arial"/>
          <w:color w:val="auto"/>
          <w:lang w:eastAsia="en-GB"/>
        </w:rPr>
      </w:pPr>
      <w:r w:rsidRPr="00F65F48">
        <w:rPr>
          <w:rFonts w:ascii="Arial" w:eastAsia="Times New Roman" w:hAnsi="Arial" w:cs="Arial"/>
          <w:b/>
          <w:color w:val="auto"/>
          <w:lang w:eastAsia="en-GB"/>
        </w:rPr>
        <w:t>Fourth line</w:t>
      </w:r>
      <w:r w:rsidRPr="00F65F48">
        <w:rPr>
          <w:rFonts w:ascii="Arial" w:eastAsia="Times New Roman" w:hAnsi="Arial" w:cs="Arial"/>
          <w:color w:val="auto"/>
          <w:lang w:eastAsia="en-GB"/>
        </w:rPr>
        <w:t>: </w:t>
      </w:r>
      <w:r w:rsidR="00F34C22" w:rsidRPr="00F65F48">
        <w:rPr>
          <w:rFonts w:ascii="Arial" w:eastAsia="Times New Roman" w:hAnsi="Arial" w:cs="Arial"/>
          <w:color w:val="auto"/>
          <w:lang w:eastAsia="en-GB"/>
        </w:rPr>
        <w:t xml:space="preserve">The fourth line of defence is the use of </w:t>
      </w:r>
      <w:r w:rsidRPr="00F65F48">
        <w:rPr>
          <w:rFonts w:ascii="Arial" w:eastAsia="Times New Roman" w:hAnsi="Arial" w:cs="Arial"/>
          <w:color w:val="auto"/>
          <w:lang w:eastAsia="en-GB"/>
        </w:rPr>
        <w:t>objective and independent assurance, providing reasonable (not absolute) assurance of the overall effectiveness of governance, risk management and controls.  At StreetGames e</w:t>
      </w:r>
      <w:r w:rsidRPr="00F65F48">
        <w:rPr>
          <w:rFonts w:ascii="Arial" w:hAnsi="Arial" w:cs="Arial"/>
          <w:color w:val="auto"/>
        </w:rPr>
        <w:t xml:space="preserve">xternal assurance is obtained as needed and to date has largely been provided via annual statutory audit, Quest accreditation, Cyber Essentials review, Sport England and Sport Wales governance assessments etc.  </w:t>
      </w:r>
    </w:p>
    <w:p w14:paraId="22E12285" w14:textId="08A3C813" w:rsidR="00C72E47" w:rsidRPr="00F65F48" w:rsidRDefault="00C72E47" w:rsidP="00C72E47">
      <w:pPr>
        <w:rPr>
          <w:rFonts w:ascii="Arial" w:hAnsi="Arial" w:cs="Arial"/>
          <w:color w:val="auto"/>
        </w:rPr>
      </w:pPr>
      <w:r w:rsidRPr="00F65F48">
        <w:rPr>
          <w:rFonts w:ascii="Arial" w:hAnsi="Arial" w:cs="Arial"/>
          <w:color w:val="auto"/>
        </w:rPr>
        <w:t xml:space="preserve">Further details of the StreetGames Risk Assurance Framework can be found at Appendix 1. </w:t>
      </w:r>
    </w:p>
    <w:p w14:paraId="26DDC088" w14:textId="14D18443" w:rsidR="00F34C22" w:rsidRPr="00F65F48" w:rsidRDefault="00F34C22" w:rsidP="00C72E47">
      <w:pPr>
        <w:rPr>
          <w:rFonts w:ascii="Arial" w:hAnsi="Arial" w:cs="Arial"/>
          <w:color w:val="auto"/>
        </w:rPr>
      </w:pPr>
      <w:r w:rsidRPr="00F65F48">
        <w:rPr>
          <w:rFonts w:ascii="Arial" w:hAnsi="Arial" w:cs="Arial"/>
          <w:color w:val="auto"/>
        </w:rPr>
        <w:t>Within this Framework, the key roles of the Board and Senior Management are as follows:</w:t>
      </w:r>
    </w:p>
    <w:p w14:paraId="0232AC7C" w14:textId="77777777" w:rsidR="00052722" w:rsidRDefault="00052722" w:rsidP="001A28C1">
      <w:pPr>
        <w:spacing w:before="0" w:after="0" w:line="300" w:lineRule="atLeast"/>
        <w:rPr>
          <w:rFonts w:ascii="Arial" w:eastAsia="Times New Roman" w:hAnsi="Arial" w:cs="Arial"/>
          <w:color w:val="FF0000"/>
          <w:lang w:val="en-US"/>
        </w:rPr>
      </w:pPr>
    </w:p>
    <w:p w14:paraId="123D2EC1" w14:textId="1CA1B1E7" w:rsidR="001A28C1" w:rsidRPr="001A28C1" w:rsidRDefault="001A28C1" w:rsidP="001A28C1">
      <w:pPr>
        <w:spacing w:before="0" w:after="0" w:line="300" w:lineRule="atLeast"/>
        <w:rPr>
          <w:rFonts w:ascii="Arial" w:eastAsia="Times New Roman" w:hAnsi="Arial" w:cs="Arial"/>
          <w:color w:val="auto"/>
          <w:u w:val="single"/>
          <w:lang w:val="en-US"/>
        </w:rPr>
      </w:pPr>
      <w:r w:rsidRPr="001A28C1">
        <w:rPr>
          <w:rFonts w:ascii="Arial" w:eastAsia="Times New Roman" w:hAnsi="Arial" w:cs="Arial"/>
          <w:color w:val="auto"/>
          <w:u w:val="single"/>
          <w:lang w:val="en-US"/>
        </w:rPr>
        <w:t>Ro</w:t>
      </w:r>
      <w:r w:rsidR="00590614">
        <w:rPr>
          <w:rFonts w:ascii="Arial" w:eastAsia="Times New Roman" w:hAnsi="Arial" w:cs="Arial"/>
          <w:color w:val="auto"/>
          <w:u w:val="single"/>
          <w:lang w:val="en-US"/>
        </w:rPr>
        <w:t>le of the Board</w:t>
      </w:r>
    </w:p>
    <w:p w14:paraId="50376253" w14:textId="77777777" w:rsidR="001A28C1" w:rsidRDefault="001A28C1" w:rsidP="001A28C1">
      <w:pPr>
        <w:spacing w:before="0" w:after="0" w:line="300" w:lineRule="atLeast"/>
        <w:rPr>
          <w:rFonts w:ascii="Arial" w:eastAsia="Times New Roman" w:hAnsi="Arial" w:cs="Arial"/>
          <w:color w:val="auto"/>
          <w:lang w:val="en-US"/>
        </w:rPr>
      </w:pPr>
    </w:p>
    <w:p w14:paraId="77C3FD8A" w14:textId="77777777" w:rsidR="001A28C1" w:rsidRDefault="001A28C1" w:rsidP="001A28C1">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The Board’s role in the management of risk is to:</w:t>
      </w:r>
    </w:p>
    <w:p w14:paraId="34E28CD9" w14:textId="77777777" w:rsidR="001A28C1" w:rsidRDefault="001A28C1" w:rsidP="001A28C1">
      <w:pPr>
        <w:spacing w:before="0" w:after="0" w:line="300" w:lineRule="atLeast"/>
        <w:rPr>
          <w:rFonts w:ascii="Arial" w:eastAsia="Times New Roman" w:hAnsi="Arial" w:cs="Arial"/>
          <w:color w:val="auto"/>
          <w:lang w:val="en-US"/>
        </w:rPr>
      </w:pPr>
    </w:p>
    <w:p w14:paraId="72422218" w14:textId="77777777" w:rsidR="001A28C1" w:rsidRDefault="001A28C1" w:rsidP="001A28C1">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Set the tone and influence the culture of risk management within the organization, including deciding what types of risk are acceptable and which are not, and setting the standards and expectations of staff with respect to conduct and probity.</w:t>
      </w:r>
    </w:p>
    <w:p w14:paraId="6E22D493" w14:textId="77777777" w:rsidR="001A28C1" w:rsidRDefault="001A28C1" w:rsidP="001A28C1">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Consider major decisions affecting StreetGames’ risk profile or exposure</w:t>
      </w:r>
    </w:p>
    <w:p w14:paraId="4941EDEF" w14:textId="77777777" w:rsidR="001A28C1" w:rsidRDefault="001A28C1" w:rsidP="001A28C1">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lastRenderedPageBreak/>
        <w:t>Monitor the management of significant risks to reduce the likelihood of unwelcome surprises or impact through the Audit Committee.</w:t>
      </w:r>
    </w:p>
    <w:p w14:paraId="0151BE46" w14:textId="77777777" w:rsidR="001A28C1" w:rsidRDefault="001A28C1" w:rsidP="001A28C1">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Regularly review StreetGames’ approach to risk management and key elements of risk management processes and procedures.</w:t>
      </w:r>
    </w:p>
    <w:p w14:paraId="37FD2BBE" w14:textId="77777777" w:rsidR="001A28C1" w:rsidRDefault="001A28C1" w:rsidP="001A28C1">
      <w:pPr>
        <w:spacing w:before="0" w:after="0" w:line="300" w:lineRule="atLeast"/>
        <w:rPr>
          <w:rFonts w:ascii="Arial" w:eastAsia="Times New Roman" w:hAnsi="Arial" w:cs="Arial"/>
          <w:color w:val="auto"/>
          <w:lang w:val="en-US"/>
        </w:rPr>
      </w:pPr>
    </w:p>
    <w:p w14:paraId="0683E73A" w14:textId="77777777" w:rsidR="00590614" w:rsidRDefault="00590614" w:rsidP="00590614">
      <w:pPr>
        <w:spacing w:before="0" w:after="0" w:line="300" w:lineRule="atLeast"/>
        <w:rPr>
          <w:rFonts w:ascii="Arial" w:eastAsia="Times New Roman" w:hAnsi="Arial" w:cs="Arial"/>
          <w:color w:val="auto"/>
          <w:u w:val="single"/>
          <w:lang w:val="en-US"/>
        </w:rPr>
      </w:pPr>
    </w:p>
    <w:p w14:paraId="0D4A5ACA" w14:textId="77777777" w:rsidR="00590614" w:rsidRPr="001A28C1" w:rsidRDefault="00590614" w:rsidP="00590614">
      <w:pPr>
        <w:spacing w:before="0" w:after="0" w:line="300" w:lineRule="atLeast"/>
        <w:rPr>
          <w:rFonts w:ascii="Arial" w:eastAsia="Times New Roman" w:hAnsi="Arial" w:cs="Arial"/>
          <w:color w:val="auto"/>
          <w:u w:val="single"/>
          <w:lang w:val="en-US"/>
        </w:rPr>
      </w:pPr>
      <w:r>
        <w:rPr>
          <w:rFonts w:ascii="Arial" w:eastAsia="Times New Roman" w:hAnsi="Arial" w:cs="Arial"/>
          <w:color w:val="auto"/>
          <w:u w:val="single"/>
          <w:lang w:val="en-US"/>
        </w:rPr>
        <w:t xml:space="preserve">Role of the </w:t>
      </w:r>
      <w:r w:rsidRPr="001A28C1">
        <w:rPr>
          <w:rFonts w:ascii="Arial" w:eastAsia="Times New Roman" w:hAnsi="Arial" w:cs="Arial"/>
          <w:color w:val="auto"/>
          <w:u w:val="single"/>
          <w:lang w:val="en-US"/>
        </w:rPr>
        <w:t>Audit Committee</w:t>
      </w:r>
    </w:p>
    <w:p w14:paraId="7889AC21" w14:textId="77777777" w:rsidR="00590614" w:rsidRDefault="00590614" w:rsidP="00590614">
      <w:pPr>
        <w:spacing w:before="0" w:after="0" w:line="300" w:lineRule="atLeast"/>
        <w:rPr>
          <w:rFonts w:ascii="Arial" w:eastAsia="Times New Roman" w:hAnsi="Arial" w:cs="Arial"/>
          <w:color w:val="auto"/>
          <w:lang w:val="en-US"/>
        </w:rPr>
      </w:pPr>
    </w:p>
    <w:p w14:paraId="549D6965" w14:textId="77777777" w:rsidR="00590614" w:rsidRDefault="00590614" w:rsidP="00590614">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The Audit Committee’s role in the management of risk is to:</w:t>
      </w:r>
    </w:p>
    <w:p w14:paraId="35E127D3" w14:textId="77777777" w:rsidR="00590614" w:rsidRDefault="00590614" w:rsidP="00590614">
      <w:pPr>
        <w:spacing w:before="0" w:after="0" w:line="300" w:lineRule="atLeast"/>
        <w:rPr>
          <w:rFonts w:ascii="Arial" w:eastAsia="Times New Roman" w:hAnsi="Arial" w:cs="Arial"/>
          <w:color w:val="auto"/>
          <w:lang w:val="en-US"/>
        </w:rPr>
      </w:pPr>
    </w:p>
    <w:p w14:paraId="7DCB39F5" w14:textId="4E920395" w:rsidR="001E76D4" w:rsidRPr="00F65F48" w:rsidRDefault="001E76D4" w:rsidP="00590614">
      <w:pPr>
        <w:pStyle w:val="ListParagraph"/>
        <w:numPr>
          <w:ilvl w:val="0"/>
          <w:numId w:val="27"/>
        </w:numPr>
        <w:spacing w:before="0" w:after="0" w:line="300" w:lineRule="atLeast"/>
        <w:rPr>
          <w:rFonts w:ascii="Arial" w:eastAsia="Times New Roman" w:hAnsi="Arial" w:cs="Arial"/>
          <w:color w:val="auto"/>
          <w:lang w:val="en-US"/>
        </w:rPr>
      </w:pPr>
      <w:r w:rsidRPr="00F65F48">
        <w:rPr>
          <w:rFonts w:ascii="Arial" w:eastAsia="Times New Roman" w:hAnsi="Arial" w:cs="Arial"/>
          <w:color w:val="auto"/>
          <w:lang w:val="en-US"/>
        </w:rPr>
        <w:t>Satisfy itself that significant strategic risks have been identified</w:t>
      </w:r>
      <w:r w:rsidR="00235BB3" w:rsidRPr="00F65F48">
        <w:rPr>
          <w:rFonts w:ascii="Arial" w:eastAsia="Times New Roman" w:hAnsi="Arial" w:cs="Arial"/>
          <w:color w:val="auto"/>
          <w:lang w:val="en-US"/>
        </w:rPr>
        <w:t xml:space="preserve"> and are appropriately managed and monitored.</w:t>
      </w:r>
    </w:p>
    <w:p w14:paraId="34EC0779" w14:textId="77777777" w:rsidR="00590614" w:rsidRDefault="00590614" w:rsidP="00590614">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Satisfy itself that the less significant risks are being actively managed, with the appropriate controls in place and working effectively.</w:t>
      </w:r>
    </w:p>
    <w:p w14:paraId="5DE7744A" w14:textId="2E646922" w:rsidR="00590614" w:rsidRDefault="00147BF6" w:rsidP="00590614">
      <w:pPr>
        <w:pStyle w:val="ListParagraph"/>
        <w:numPr>
          <w:ilvl w:val="0"/>
          <w:numId w:val="27"/>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U</w:t>
      </w:r>
      <w:r w:rsidR="00590614">
        <w:rPr>
          <w:rFonts w:ascii="Arial" w:eastAsia="Times New Roman" w:hAnsi="Arial" w:cs="Arial"/>
          <w:color w:val="auto"/>
          <w:lang w:val="en-US"/>
        </w:rPr>
        <w:t>ndertake appropriate activities to provide assurance to the Board that risks are correctly identified, that suitable controls and mitigating actions are in place and that they are operating as expected.</w:t>
      </w:r>
    </w:p>
    <w:p w14:paraId="136511BA" w14:textId="77777777" w:rsidR="00590614" w:rsidRDefault="00590614" w:rsidP="001A28C1">
      <w:pPr>
        <w:spacing w:before="0" w:after="0" w:line="300" w:lineRule="atLeast"/>
        <w:rPr>
          <w:rFonts w:ascii="Arial" w:eastAsia="Times New Roman" w:hAnsi="Arial" w:cs="Arial"/>
          <w:color w:val="auto"/>
          <w:u w:val="single"/>
          <w:lang w:val="en-US"/>
        </w:rPr>
      </w:pPr>
    </w:p>
    <w:p w14:paraId="2765D40E" w14:textId="77777777" w:rsidR="00590614" w:rsidRDefault="00590614" w:rsidP="001A28C1">
      <w:pPr>
        <w:spacing w:before="0" w:after="0" w:line="300" w:lineRule="atLeast"/>
        <w:rPr>
          <w:rFonts w:ascii="Arial" w:eastAsia="Times New Roman" w:hAnsi="Arial" w:cs="Arial"/>
          <w:color w:val="auto"/>
          <w:u w:val="single"/>
          <w:lang w:val="en-US"/>
        </w:rPr>
      </w:pPr>
    </w:p>
    <w:p w14:paraId="0884DB81" w14:textId="77777777" w:rsidR="001A28C1" w:rsidRPr="001A28C1" w:rsidRDefault="001A28C1" w:rsidP="001A28C1">
      <w:pPr>
        <w:spacing w:before="0" w:after="0" w:line="300" w:lineRule="atLeast"/>
        <w:rPr>
          <w:rFonts w:ascii="Arial" w:eastAsia="Times New Roman" w:hAnsi="Arial" w:cs="Arial"/>
          <w:color w:val="auto"/>
          <w:u w:val="single"/>
          <w:lang w:val="en-US"/>
        </w:rPr>
      </w:pPr>
      <w:r w:rsidRPr="001A28C1">
        <w:rPr>
          <w:rFonts w:ascii="Arial" w:eastAsia="Times New Roman" w:hAnsi="Arial" w:cs="Arial"/>
          <w:color w:val="auto"/>
          <w:u w:val="single"/>
          <w:lang w:val="en-US"/>
        </w:rPr>
        <w:t>Role of StreetGames’ Senior Management</w:t>
      </w:r>
    </w:p>
    <w:p w14:paraId="6BE5A31A" w14:textId="77777777" w:rsidR="001A28C1" w:rsidRDefault="001A28C1" w:rsidP="001A28C1">
      <w:pPr>
        <w:spacing w:before="0" w:after="0" w:line="300" w:lineRule="atLeast"/>
        <w:rPr>
          <w:rFonts w:ascii="Arial" w:eastAsia="Times New Roman" w:hAnsi="Arial" w:cs="Arial"/>
          <w:color w:val="auto"/>
          <w:lang w:val="en-US"/>
        </w:rPr>
      </w:pPr>
    </w:p>
    <w:p w14:paraId="63AF01F9" w14:textId="6D28117D" w:rsidR="001A28C1" w:rsidRDefault="001A28C1" w:rsidP="001A28C1">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The role of the Executiv</w:t>
      </w:r>
      <w:r w:rsidR="00147BF6">
        <w:rPr>
          <w:rFonts w:ascii="Arial" w:eastAsia="Times New Roman" w:hAnsi="Arial" w:cs="Arial"/>
          <w:color w:val="auto"/>
          <w:lang w:val="en-US"/>
        </w:rPr>
        <w:t>e team and Senior Managers is</w:t>
      </w:r>
      <w:r>
        <w:rPr>
          <w:rFonts w:ascii="Arial" w:eastAsia="Times New Roman" w:hAnsi="Arial" w:cs="Arial"/>
          <w:color w:val="auto"/>
          <w:lang w:val="en-US"/>
        </w:rPr>
        <w:t>:</w:t>
      </w:r>
    </w:p>
    <w:p w14:paraId="4BEB8C17" w14:textId="77777777" w:rsidR="001A28C1" w:rsidRDefault="001A28C1" w:rsidP="001A28C1">
      <w:pPr>
        <w:spacing w:before="0" w:after="0" w:line="300" w:lineRule="atLeast"/>
        <w:rPr>
          <w:rFonts w:ascii="Arial" w:eastAsia="Times New Roman" w:hAnsi="Arial" w:cs="Arial"/>
          <w:color w:val="auto"/>
          <w:lang w:val="en-US"/>
        </w:rPr>
      </w:pPr>
    </w:p>
    <w:p w14:paraId="266A3802" w14:textId="77777777" w:rsidR="001A28C1" w:rsidRDefault="00EC49BF"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 take overall responsibility for the administration and implementation of the Risk Management process</w:t>
      </w:r>
    </w:p>
    <w:p w14:paraId="53F35C8C" w14:textId="77777777" w:rsidR="00EC49BF" w:rsidRDefault="001A28C1"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To identify </w:t>
      </w:r>
      <w:r w:rsidR="00EC49BF">
        <w:rPr>
          <w:rFonts w:ascii="Arial" w:eastAsia="Times New Roman" w:hAnsi="Arial" w:cs="Arial"/>
          <w:color w:val="auto"/>
          <w:lang w:val="en-US"/>
        </w:rPr>
        <w:t>and evaluate significant risks faced by StreetGames to be considered by the Board/ Audit Committee</w:t>
      </w:r>
    </w:p>
    <w:p w14:paraId="3A324D10" w14:textId="77777777" w:rsidR="00EC49BF" w:rsidRDefault="00EC49BF"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 ensure appropriate controls are in place to manage the risks identified</w:t>
      </w:r>
    </w:p>
    <w:p w14:paraId="36C32F5C" w14:textId="77777777" w:rsidR="00EC49BF" w:rsidRDefault="00EC49BF"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 provide appropriate information on the status of risks and controls</w:t>
      </w:r>
    </w:p>
    <w:p w14:paraId="78FCC060" w14:textId="0AD5126D" w:rsidR="001A28C1" w:rsidRDefault="001A28C1"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To contribute to the development of the Risk Management </w:t>
      </w:r>
      <w:r w:rsidR="00052722">
        <w:rPr>
          <w:rFonts w:ascii="Arial" w:eastAsia="Times New Roman" w:hAnsi="Arial" w:cs="Arial"/>
          <w:color w:val="auto"/>
          <w:lang w:val="en-US"/>
        </w:rPr>
        <w:t>Framework</w:t>
      </w:r>
    </w:p>
    <w:p w14:paraId="136D088E" w14:textId="2EF271B9" w:rsidR="001A28C1" w:rsidRDefault="001A28C1" w:rsidP="001A28C1">
      <w:pPr>
        <w:pStyle w:val="ListParagraph"/>
        <w:numPr>
          <w:ilvl w:val="0"/>
          <w:numId w:val="29"/>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To disseminate detail of the </w:t>
      </w:r>
      <w:r w:rsidR="00052722">
        <w:rPr>
          <w:rFonts w:ascii="Arial" w:eastAsia="Times New Roman" w:hAnsi="Arial" w:cs="Arial"/>
          <w:color w:val="auto"/>
          <w:lang w:val="en-US"/>
        </w:rPr>
        <w:t>Framework</w:t>
      </w:r>
      <w:r>
        <w:rPr>
          <w:rFonts w:ascii="Arial" w:eastAsia="Times New Roman" w:hAnsi="Arial" w:cs="Arial"/>
          <w:color w:val="auto"/>
          <w:lang w:val="en-US"/>
        </w:rPr>
        <w:t xml:space="preserve"> and ensure </w:t>
      </w:r>
      <w:r w:rsidR="00052722">
        <w:rPr>
          <w:rFonts w:ascii="Arial" w:eastAsia="Times New Roman" w:hAnsi="Arial" w:cs="Arial"/>
          <w:color w:val="auto"/>
          <w:lang w:val="en-US"/>
        </w:rPr>
        <w:t>it</w:t>
      </w:r>
      <w:r>
        <w:rPr>
          <w:rFonts w:ascii="Arial" w:eastAsia="Times New Roman" w:hAnsi="Arial" w:cs="Arial"/>
          <w:color w:val="auto"/>
          <w:lang w:val="en-US"/>
        </w:rPr>
        <w:t xml:space="preserve"> is implemented throughout the organization</w:t>
      </w:r>
    </w:p>
    <w:p w14:paraId="68BB7031" w14:textId="36A54DA2" w:rsidR="00544937" w:rsidRPr="00544937" w:rsidRDefault="00544937" w:rsidP="00544937">
      <w:pPr>
        <w:spacing w:before="0" w:after="0" w:line="300" w:lineRule="atLeast"/>
        <w:rPr>
          <w:rFonts w:ascii="Arial" w:eastAsia="Times New Roman" w:hAnsi="Arial" w:cs="Arial"/>
          <w:color w:val="FF0000"/>
          <w:lang w:val="en-US"/>
        </w:rPr>
      </w:pPr>
    </w:p>
    <w:p w14:paraId="58EDF5CB" w14:textId="77777777" w:rsidR="001A28C1" w:rsidRPr="001A28C1" w:rsidRDefault="001A28C1" w:rsidP="001A28C1">
      <w:pPr>
        <w:spacing w:before="0" w:after="0" w:line="300" w:lineRule="atLeast"/>
        <w:rPr>
          <w:rFonts w:ascii="Arial" w:eastAsia="Times New Roman" w:hAnsi="Arial" w:cs="Arial"/>
          <w:color w:val="auto"/>
          <w:lang w:val="en-US"/>
        </w:rPr>
      </w:pPr>
    </w:p>
    <w:p w14:paraId="5E2265F9" w14:textId="77777777" w:rsidR="00F34C22" w:rsidRDefault="00F34C22" w:rsidP="0075417B">
      <w:pPr>
        <w:spacing w:before="0" w:after="160" w:line="259" w:lineRule="auto"/>
        <w:rPr>
          <w:rFonts w:ascii="Arial" w:eastAsia="Times New Roman" w:hAnsi="Arial" w:cs="Arial"/>
          <w:color w:val="auto"/>
          <w:lang w:val="en-US"/>
        </w:rPr>
        <w:sectPr w:rsidR="00F34C22" w:rsidSect="00C8574B">
          <w:headerReference w:type="default" r:id="rId10"/>
          <w:footerReference w:type="default" r:id="rId11"/>
          <w:headerReference w:type="first" r:id="rId12"/>
          <w:pgSz w:w="12240" w:h="15840"/>
          <w:pgMar w:top="1440" w:right="1797" w:bottom="1616" w:left="1797" w:header="709" w:footer="709" w:gutter="0"/>
          <w:cols w:space="708"/>
          <w:docGrid w:linePitch="360"/>
        </w:sectPr>
      </w:pPr>
    </w:p>
    <w:p w14:paraId="32F20D1A" w14:textId="66EB8417" w:rsidR="0018625C" w:rsidRDefault="00A64C08" w:rsidP="001A28C1">
      <w:pPr>
        <w:pStyle w:val="ListParagraph"/>
        <w:numPr>
          <w:ilvl w:val="0"/>
          <w:numId w:val="28"/>
        </w:numPr>
        <w:spacing w:before="0" w:after="0" w:line="300" w:lineRule="atLeast"/>
        <w:rPr>
          <w:rFonts w:ascii="Arial" w:eastAsia="Times New Roman" w:hAnsi="Arial" w:cs="Arial"/>
          <w:b/>
          <w:color w:val="auto"/>
          <w:lang w:val="en-US"/>
        </w:rPr>
      </w:pPr>
      <w:r>
        <w:rPr>
          <w:rFonts w:ascii="Arial" w:eastAsia="Times New Roman" w:hAnsi="Arial" w:cs="Arial"/>
          <w:b/>
          <w:color w:val="auto"/>
          <w:lang w:val="en-US"/>
        </w:rPr>
        <w:lastRenderedPageBreak/>
        <w:t>StreetGames</w:t>
      </w:r>
      <w:r w:rsidR="00F34C22">
        <w:rPr>
          <w:rFonts w:ascii="Arial" w:eastAsia="Times New Roman" w:hAnsi="Arial" w:cs="Arial"/>
          <w:b/>
          <w:color w:val="auto"/>
          <w:lang w:val="en-US"/>
        </w:rPr>
        <w:t>’</w:t>
      </w:r>
      <w:r>
        <w:rPr>
          <w:rFonts w:ascii="Arial" w:eastAsia="Times New Roman" w:hAnsi="Arial" w:cs="Arial"/>
          <w:b/>
          <w:color w:val="auto"/>
          <w:lang w:val="en-US"/>
        </w:rPr>
        <w:t xml:space="preserve"> Risk Management </w:t>
      </w:r>
      <w:r w:rsidR="00052722">
        <w:rPr>
          <w:rFonts w:ascii="Arial" w:eastAsia="Times New Roman" w:hAnsi="Arial" w:cs="Arial"/>
          <w:b/>
          <w:color w:val="auto"/>
          <w:lang w:val="en-US"/>
        </w:rPr>
        <w:t>Framework</w:t>
      </w:r>
      <w:r w:rsidR="00F34C22">
        <w:rPr>
          <w:rFonts w:ascii="Arial" w:eastAsia="Times New Roman" w:hAnsi="Arial" w:cs="Arial"/>
          <w:b/>
          <w:color w:val="auto"/>
          <w:lang w:val="en-US"/>
        </w:rPr>
        <w:t xml:space="preserve"> – Assessing </w:t>
      </w:r>
      <w:r w:rsidR="009A2CD6">
        <w:rPr>
          <w:rFonts w:ascii="Arial" w:eastAsia="Times New Roman" w:hAnsi="Arial" w:cs="Arial"/>
          <w:b/>
          <w:color w:val="auto"/>
          <w:lang w:val="en-US"/>
        </w:rPr>
        <w:t xml:space="preserve">and Addressing </w:t>
      </w:r>
      <w:r w:rsidR="00F34C22">
        <w:rPr>
          <w:rFonts w:ascii="Arial" w:eastAsia="Times New Roman" w:hAnsi="Arial" w:cs="Arial"/>
          <w:b/>
          <w:color w:val="auto"/>
          <w:lang w:val="en-US"/>
        </w:rPr>
        <w:t>Risk</w:t>
      </w:r>
    </w:p>
    <w:p w14:paraId="0AED7D9C" w14:textId="77777777" w:rsidR="00EC49BF" w:rsidRPr="0018625C" w:rsidRDefault="00EC49BF" w:rsidP="00EC49BF">
      <w:pPr>
        <w:pStyle w:val="ListParagraph"/>
        <w:spacing w:before="0" w:after="0" w:line="300" w:lineRule="atLeast"/>
        <w:ind w:left="360"/>
        <w:rPr>
          <w:rFonts w:ascii="Arial" w:eastAsia="Times New Roman" w:hAnsi="Arial" w:cs="Arial"/>
          <w:b/>
          <w:color w:val="auto"/>
          <w:lang w:val="en-US"/>
        </w:rPr>
      </w:pPr>
    </w:p>
    <w:p w14:paraId="53F87102" w14:textId="42F4D2F4"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There are four linked elements to the </w:t>
      </w:r>
      <w:r w:rsidR="00052722">
        <w:rPr>
          <w:rFonts w:ascii="Arial" w:eastAsia="Times New Roman" w:hAnsi="Arial" w:cs="Arial"/>
          <w:color w:val="auto"/>
          <w:lang w:val="en-US"/>
        </w:rPr>
        <w:t>Framework</w:t>
      </w:r>
      <w:r w:rsidRPr="0018625C">
        <w:rPr>
          <w:rFonts w:ascii="Arial" w:eastAsia="Times New Roman" w:hAnsi="Arial" w:cs="Arial"/>
          <w:color w:val="auto"/>
          <w:lang w:val="en-US"/>
        </w:rPr>
        <w:t xml:space="preserve"> – identifying, assessing, addressing and reviewing and reporting on our risks.</w:t>
      </w:r>
    </w:p>
    <w:p w14:paraId="7D14416D" w14:textId="77777777" w:rsidR="0018625C" w:rsidRPr="0018625C" w:rsidRDefault="0018625C" w:rsidP="0018625C">
      <w:pPr>
        <w:spacing w:before="0" w:after="0" w:line="300" w:lineRule="atLeast"/>
        <w:rPr>
          <w:rFonts w:ascii="Arial" w:eastAsia="Times New Roman" w:hAnsi="Arial" w:cs="Arial"/>
          <w:color w:val="auto"/>
          <w:lang w:val="en-US"/>
        </w:rPr>
      </w:pPr>
    </w:p>
    <w:p w14:paraId="0D1EDB6D" w14:textId="77777777" w:rsidR="0018625C" w:rsidRPr="0018625C" w:rsidRDefault="0018625C" w:rsidP="0018625C">
      <w:pPr>
        <w:spacing w:before="0" w:after="0" w:line="300" w:lineRule="atLeast"/>
        <w:rPr>
          <w:rFonts w:ascii="Arial" w:eastAsia="Times New Roman" w:hAnsi="Arial" w:cs="Arial"/>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41" behindDoc="0" locked="0" layoutInCell="1" allowOverlap="1" wp14:anchorId="12ECD387" wp14:editId="227B9DB0">
                <wp:simplePos x="0" y="0"/>
                <wp:positionH relativeFrom="column">
                  <wp:posOffset>2857500</wp:posOffset>
                </wp:positionH>
                <wp:positionV relativeFrom="paragraph">
                  <wp:posOffset>152400</wp:posOffset>
                </wp:positionV>
                <wp:extent cx="0" cy="3314700"/>
                <wp:effectExtent l="7620" t="9525" r="11430" b="952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81C51" id="Straight Connector 6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"/>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0" behindDoc="0" locked="0" layoutInCell="1" allowOverlap="1" wp14:anchorId="7B5D32E3" wp14:editId="41763962">
                <wp:simplePos x="0" y="0"/>
                <wp:positionH relativeFrom="column">
                  <wp:posOffset>114300</wp:posOffset>
                </wp:positionH>
                <wp:positionV relativeFrom="paragraph">
                  <wp:posOffset>152400</wp:posOffset>
                </wp:positionV>
                <wp:extent cx="5486400" cy="3276600"/>
                <wp:effectExtent l="7620" t="9525" r="11430" b="95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276600"/>
                        </a:xfrm>
                        <a:prstGeom prst="rect">
                          <a:avLst/>
                        </a:prstGeom>
                        <a:solidFill>
                          <a:srgbClr val="FFFFFF"/>
                        </a:solidFill>
                        <a:ln w="9525">
                          <a:solidFill>
                            <a:srgbClr val="000000"/>
                          </a:solidFill>
                          <a:miter lim="800000"/>
                          <a:headEnd/>
                          <a:tailEnd/>
                        </a:ln>
                      </wps:spPr>
                      <wps:txbx>
                        <w:txbxContent>
                          <w:p w14:paraId="31B497E1" w14:textId="77777777" w:rsidR="00F301AB" w:rsidRDefault="00F301AB" w:rsidP="00186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32E3" id="Rectangle 63" o:spid="_x0000_s1026" style="position:absolute;margin-left:9pt;margin-top:12pt;width:6in;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">
                <v:textbox>
                  <w:txbxContent>
                    <w:p w14:paraId="31B497E1" w14:textId="77777777" w:rsidR="00F301AB" w:rsidRDefault="00F301AB" w:rsidP="0018625C"/>
                  </w:txbxContent>
                </v:textbox>
              </v:rect>
            </w:pict>
          </mc:Fallback>
        </mc:AlternateContent>
      </w:r>
    </w:p>
    <w:p w14:paraId="78336921" w14:textId="77777777" w:rsidR="0018625C" w:rsidRPr="0018625C" w:rsidRDefault="0018625C" w:rsidP="0018625C">
      <w:pPr>
        <w:spacing w:before="0" w:after="0" w:line="300" w:lineRule="atLeast"/>
        <w:rPr>
          <w:rFonts w:ascii="Arial" w:eastAsia="Times New Roman" w:hAnsi="Arial" w:cs="Arial"/>
          <w:color w:val="auto"/>
          <w:lang w:val="en-US"/>
        </w:rPr>
      </w:pPr>
    </w:p>
    <w:p w14:paraId="67550162" w14:textId="77777777" w:rsidR="0018625C" w:rsidRPr="0018625C" w:rsidRDefault="0018625C" w:rsidP="0018625C">
      <w:pPr>
        <w:spacing w:before="0" w:after="0" w:line="300" w:lineRule="atLeast"/>
        <w:rPr>
          <w:rFonts w:ascii="Arial" w:eastAsia="Times New Roman" w:hAnsi="Arial" w:cs="Arial"/>
          <w:color w:val="auto"/>
          <w:lang w:val="en-US"/>
        </w:rPr>
      </w:pPr>
    </w:p>
    <w:p w14:paraId="43230A1B" w14:textId="77777777" w:rsidR="0018625C" w:rsidRPr="0018625C" w:rsidRDefault="0018625C" w:rsidP="0018625C">
      <w:pPr>
        <w:spacing w:before="0" w:after="0" w:line="300" w:lineRule="atLeast"/>
        <w:rPr>
          <w:rFonts w:ascii="Arial" w:eastAsia="Times New Roman" w:hAnsi="Arial" w:cs="Arial"/>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47" behindDoc="0" locked="0" layoutInCell="1" allowOverlap="1" wp14:anchorId="6F84354C" wp14:editId="3DFD9680">
                <wp:simplePos x="0" y="0"/>
                <wp:positionH relativeFrom="column">
                  <wp:posOffset>2400300</wp:posOffset>
                </wp:positionH>
                <wp:positionV relativeFrom="paragraph">
                  <wp:posOffset>38100</wp:posOffset>
                </wp:positionV>
                <wp:extent cx="914400" cy="457200"/>
                <wp:effectExtent l="17145" t="19050" r="20955" b="9525"/>
                <wp:wrapNone/>
                <wp:docPr id="62" name="Notched Right Arrow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notchedRightArrow">
                          <a:avLst>
                            <a:gd name="adj1" fmla="val 50000"/>
                            <a:gd name="adj2"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64D9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2" o:spid="_x0000_s1026" type="#_x0000_t94" style="position:absolute;margin-left:189pt;margin-top:3pt;width:1in;height:3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" fillcolor="silver"/>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5" behindDoc="0" locked="0" layoutInCell="1" allowOverlap="1" wp14:anchorId="448389F0" wp14:editId="054F8313">
                <wp:simplePos x="0" y="0"/>
                <wp:positionH relativeFrom="column">
                  <wp:posOffset>3543300</wp:posOffset>
                </wp:positionH>
                <wp:positionV relativeFrom="paragraph">
                  <wp:posOffset>38100</wp:posOffset>
                </wp:positionV>
                <wp:extent cx="1600200" cy="571500"/>
                <wp:effectExtent l="0" t="0" r="190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C2453" w14:textId="77777777" w:rsidR="00F301AB" w:rsidRPr="00EC3447" w:rsidRDefault="00F301AB" w:rsidP="0018625C">
                            <w:pPr>
                              <w:jc w:val="center"/>
                              <w:rPr>
                                <w:b/>
                                <w:sz w:val="28"/>
                                <w:szCs w:val="28"/>
                              </w:rPr>
                            </w:pPr>
                            <w:r w:rsidRPr="00EC3447">
                              <w:t>Begin</w:t>
                            </w:r>
                            <w:r>
                              <w:rPr>
                                <w:b/>
                                <w:sz w:val="28"/>
                                <w:szCs w:val="28"/>
                              </w:rPr>
                              <w:t xml:space="preserve"> </w:t>
                            </w:r>
                            <w:r w:rsidRPr="00EC3447">
                              <w:rPr>
                                <w:b/>
                                <w:sz w:val="28"/>
                                <w:szCs w:val="28"/>
                              </w:rPr>
                              <w:t xml:space="preserve">Identifying </w:t>
                            </w:r>
                            <w:r>
                              <w:rPr>
                                <w:b/>
                                <w:sz w:val="28"/>
                                <w:szCs w:val="28"/>
                              </w:rPr>
                              <w:t xml:space="preserve">       </w:t>
                            </w:r>
                            <w:r w:rsidRPr="00EC3447">
                              <w:rPr>
                                <w:b/>
                                <w:sz w:val="28"/>
                                <w:szCs w:val="28"/>
                              </w:rPr>
                              <w:t>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389F0" id="_x0000_t202" coordsize="21600,21600" o:spt="202" path="m,l,21600r21600,l21600,xe">
                <v:stroke joinstyle="miter"/>
                <v:path gradientshapeok="t" o:connecttype="rect"/>
              </v:shapetype>
              <v:shape id="Text Box 61" o:spid="_x0000_s1027" type="#_x0000_t202" style="position:absolute;margin-left:279pt;margin-top:3pt;width:126pt;height: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" stroked="f">
                <v:textbox>
                  <w:txbxContent>
                    <w:p w14:paraId="46EC2453" w14:textId="77777777" w:rsidR="00F301AB" w:rsidRPr="00EC3447" w:rsidRDefault="00F301AB" w:rsidP="0018625C">
                      <w:pPr>
                        <w:jc w:val="center"/>
                        <w:rPr>
                          <w:b/>
                          <w:sz w:val="28"/>
                          <w:szCs w:val="28"/>
                        </w:rPr>
                      </w:pPr>
                      <w:r w:rsidRPr="00EC3447">
                        <w:t>Begin</w:t>
                      </w:r>
                      <w:r>
                        <w:rPr>
                          <w:b/>
                          <w:sz w:val="28"/>
                          <w:szCs w:val="28"/>
                        </w:rPr>
                        <w:t xml:space="preserve"> </w:t>
                      </w:r>
                      <w:r w:rsidRPr="00EC3447">
                        <w:rPr>
                          <w:b/>
                          <w:sz w:val="28"/>
                          <w:szCs w:val="28"/>
                        </w:rPr>
                        <w:t xml:space="preserve">Identifying </w:t>
                      </w:r>
                      <w:r>
                        <w:rPr>
                          <w:b/>
                          <w:sz w:val="28"/>
                          <w:szCs w:val="28"/>
                        </w:rPr>
                        <w:t xml:space="preserve">       </w:t>
                      </w:r>
                      <w:r w:rsidRPr="00EC3447">
                        <w:rPr>
                          <w:b/>
                          <w:sz w:val="28"/>
                          <w:szCs w:val="28"/>
                        </w:rPr>
                        <w:t>Risks</w:t>
                      </w:r>
                    </w:p>
                  </w:txbxContent>
                </v:textbox>
              </v:shape>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3" behindDoc="0" locked="0" layoutInCell="1" allowOverlap="1" wp14:anchorId="56641CEF" wp14:editId="59B6DD08">
                <wp:simplePos x="0" y="0"/>
                <wp:positionH relativeFrom="column">
                  <wp:posOffset>571500</wp:posOffset>
                </wp:positionH>
                <wp:positionV relativeFrom="paragraph">
                  <wp:posOffset>38100</wp:posOffset>
                </wp:positionV>
                <wp:extent cx="1485900" cy="800100"/>
                <wp:effectExtent l="0" t="0" r="190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1A2F4" w14:textId="77777777" w:rsidR="00F301AB" w:rsidRPr="00EC3447" w:rsidRDefault="00F301AB" w:rsidP="0018625C">
                            <w:pPr>
                              <w:rPr>
                                <w:b/>
                                <w:sz w:val="28"/>
                                <w:szCs w:val="28"/>
                              </w:rPr>
                            </w:pPr>
                            <w:r w:rsidRPr="00EC3447">
                              <w:rPr>
                                <w:b/>
                                <w:sz w:val="28"/>
                                <w:szCs w:val="28"/>
                              </w:rPr>
                              <w:t>Reviewing and Reporting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41CEF" id="Text Box 60" o:spid="_x0000_s1028" type="#_x0000_t202" style="position:absolute;margin-left:45pt;margin-top:3pt;width:117pt;height: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" filled="f" stroked="f">
                <v:textbox>
                  <w:txbxContent>
                    <w:p w14:paraId="34C1A2F4" w14:textId="77777777" w:rsidR="00F301AB" w:rsidRPr="00EC3447" w:rsidRDefault="00F301AB" w:rsidP="0018625C">
                      <w:pPr>
                        <w:rPr>
                          <w:b/>
                          <w:sz w:val="28"/>
                          <w:szCs w:val="28"/>
                        </w:rPr>
                      </w:pPr>
                      <w:r w:rsidRPr="00EC3447">
                        <w:rPr>
                          <w:b/>
                          <w:sz w:val="28"/>
                          <w:szCs w:val="28"/>
                        </w:rPr>
                        <w:t>Reviewing and Reporting Risks</w:t>
                      </w:r>
                    </w:p>
                  </w:txbxContent>
                </v:textbox>
              </v:shape>
            </w:pict>
          </mc:Fallback>
        </mc:AlternateContent>
      </w:r>
    </w:p>
    <w:p w14:paraId="03953AD1" w14:textId="77777777" w:rsidR="0018625C" w:rsidRPr="0018625C" w:rsidRDefault="0018625C" w:rsidP="0018625C">
      <w:pPr>
        <w:spacing w:before="0" w:after="0" w:line="300" w:lineRule="atLeast"/>
        <w:rPr>
          <w:rFonts w:ascii="Arial" w:eastAsia="Times New Roman" w:hAnsi="Arial" w:cs="Arial"/>
          <w:color w:val="auto"/>
          <w:lang w:val="en-US"/>
        </w:rPr>
      </w:pPr>
    </w:p>
    <w:p w14:paraId="0EFE250B" w14:textId="77777777" w:rsidR="0018625C" w:rsidRPr="0018625C" w:rsidRDefault="0018625C" w:rsidP="0018625C">
      <w:pPr>
        <w:spacing w:before="0" w:after="0" w:line="300" w:lineRule="atLeast"/>
        <w:rPr>
          <w:rFonts w:ascii="Arial" w:eastAsia="Times New Roman" w:hAnsi="Arial" w:cs="Arial"/>
          <w:color w:val="auto"/>
          <w:lang w:val="en-US"/>
        </w:rPr>
      </w:pPr>
    </w:p>
    <w:p w14:paraId="46DFC48D" w14:textId="77777777" w:rsidR="0018625C" w:rsidRPr="0018625C" w:rsidRDefault="0018625C" w:rsidP="0018625C">
      <w:pPr>
        <w:spacing w:before="0" w:after="0" w:line="300" w:lineRule="atLeast"/>
        <w:rPr>
          <w:rFonts w:ascii="Arial" w:eastAsia="Times New Roman" w:hAnsi="Arial" w:cs="Arial"/>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50" behindDoc="0" locked="0" layoutInCell="1" allowOverlap="1" wp14:anchorId="574A5E70" wp14:editId="5B15C30E">
                <wp:simplePos x="0" y="0"/>
                <wp:positionH relativeFrom="column">
                  <wp:posOffset>783590</wp:posOffset>
                </wp:positionH>
                <wp:positionV relativeFrom="paragraph">
                  <wp:posOffset>283210</wp:posOffset>
                </wp:positionV>
                <wp:extent cx="976630" cy="485775"/>
                <wp:effectExtent l="17145" t="19050" r="20955" b="23495"/>
                <wp:wrapNone/>
                <wp:docPr id="59" name="Notched 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6630" cy="485775"/>
                        </a:xfrm>
                        <a:prstGeom prst="notchedRightArrow">
                          <a:avLst>
                            <a:gd name="adj1" fmla="val 50000"/>
                            <a:gd name="adj2" fmla="val 5026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A9C9" id="Notched Right Arrow 59" o:spid="_x0000_s1026" type="#_x0000_t94" style="position:absolute;margin-left:61.7pt;margin-top:22.3pt;width:76.9pt;height:38.25pt;rotation:-9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" fillcolor="silver"/>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9" behindDoc="0" locked="0" layoutInCell="1" allowOverlap="1" wp14:anchorId="6CE8DE27" wp14:editId="3C9F77DA">
                <wp:simplePos x="0" y="0"/>
                <wp:positionH relativeFrom="column">
                  <wp:posOffset>3827145</wp:posOffset>
                </wp:positionH>
                <wp:positionV relativeFrom="paragraph">
                  <wp:posOffset>323850</wp:posOffset>
                </wp:positionV>
                <wp:extent cx="930910" cy="554990"/>
                <wp:effectExtent l="22225" t="21590" r="22860" b="9525"/>
                <wp:wrapNone/>
                <wp:docPr id="58" name="Notched Right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30910" cy="554990"/>
                        </a:xfrm>
                        <a:prstGeom prst="notchedRightArrow">
                          <a:avLst>
                            <a:gd name="adj1" fmla="val 50000"/>
                            <a:gd name="adj2" fmla="val 4193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3D6E" id="Notched Right Arrow 58" o:spid="_x0000_s1026" type="#_x0000_t94" style="position:absolute;margin-left:301.35pt;margin-top:25.5pt;width:73.3pt;height:43.7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" fillcolor="silver"/>
            </w:pict>
          </mc:Fallback>
        </mc:AlternateContent>
      </w:r>
    </w:p>
    <w:p w14:paraId="11843FD9" w14:textId="77777777" w:rsidR="0018625C" w:rsidRPr="0018625C" w:rsidRDefault="0018625C" w:rsidP="0018625C">
      <w:pPr>
        <w:spacing w:before="0" w:after="0" w:line="300" w:lineRule="atLeast"/>
        <w:rPr>
          <w:rFonts w:ascii="Arial" w:eastAsia="Times New Roman" w:hAnsi="Arial" w:cs="Arial"/>
          <w:color w:val="auto"/>
          <w:lang w:val="en-US"/>
        </w:rPr>
      </w:pPr>
    </w:p>
    <w:p w14:paraId="19922D85" w14:textId="77777777" w:rsidR="0018625C" w:rsidRPr="0018625C" w:rsidRDefault="0018625C" w:rsidP="0018625C">
      <w:pPr>
        <w:spacing w:before="0" w:after="0" w:line="300" w:lineRule="atLeast"/>
        <w:rPr>
          <w:rFonts w:ascii="Arial" w:eastAsia="Times New Roman" w:hAnsi="Arial" w:cs="Arial"/>
          <w:color w:val="auto"/>
          <w:lang w:val="en-US"/>
        </w:rPr>
      </w:pPr>
    </w:p>
    <w:p w14:paraId="17E8F7F3" w14:textId="77777777" w:rsidR="0018625C" w:rsidRPr="0018625C" w:rsidRDefault="0018625C" w:rsidP="0018625C">
      <w:pPr>
        <w:spacing w:before="0" w:after="0" w:line="300" w:lineRule="atLeast"/>
        <w:rPr>
          <w:rFonts w:ascii="Arial" w:eastAsia="Times New Roman" w:hAnsi="Arial" w:cs="Arial"/>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42" behindDoc="0" locked="0" layoutInCell="1" allowOverlap="1" wp14:anchorId="4CC5BF6F" wp14:editId="594DEBFA">
                <wp:simplePos x="0" y="0"/>
                <wp:positionH relativeFrom="column">
                  <wp:posOffset>114300</wp:posOffset>
                </wp:positionH>
                <wp:positionV relativeFrom="paragraph">
                  <wp:posOffset>38100</wp:posOffset>
                </wp:positionV>
                <wp:extent cx="5486400" cy="0"/>
                <wp:effectExtent l="7620" t="9525" r="11430" b="95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37207" id="Straight Connector 5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"/>
            </w:pict>
          </mc:Fallback>
        </mc:AlternateContent>
      </w:r>
    </w:p>
    <w:p w14:paraId="5F7CD455" w14:textId="77777777" w:rsidR="0018625C" w:rsidRPr="0018625C" w:rsidRDefault="0018625C" w:rsidP="0018625C">
      <w:pPr>
        <w:spacing w:before="0" w:after="0" w:line="300" w:lineRule="atLeast"/>
        <w:rPr>
          <w:rFonts w:ascii="Arial" w:eastAsia="Times New Roman" w:hAnsi="Arial" w:cs="Arial"/>
          <w:color w:val="auto"/>
          <w:lang w:val="en-US"/>
        </w:rPr>
      </w:pPr>
    </w:p>
    <w:p w14:paraId="52EA9D6A" w14:textId="77777777" w:rsidR="0018625C" w:rsidRPr="0018625C" w:rsidRDefault="0018625C" w:rsidP="0018625C">
      <w:pPr>
        <w:spacing w:before="0" w:after="0" w:line="300" w:lineRule="atLeast"/>
        <w:rPr>
          <w:rFonts w:ascii="Arial" w:eastAsia="Times New Roman" w:hAnsi="Arial" w:cs="Arial"/>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48" behindDoc="0" locked="0" layoutInCell="1" allowOverlap="1" wp14:anchorId="1D62A9D1" wp14:editId="6D198227">
                <wp:simplePos x="0" y="0"/>
                <wp:positionH relativeFrom="column">
                  <wp:posOffset>2400300</wp:posOffset>
                </wp:positionH>
                <wp:positionV relativeFrom="paragraph">
                  <wp:posOffset>114300</wp:posOffset>
                </wp:positionV>
                <wp:extent cx="976630" cy="485775"/>
                <wp:effectExtent l="17145" t="19050" r="25400" b="19050"/>
                <wp:wrapNone/>
                <wp:docPr id="56" name="Notched Right Arrow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76630" cy="485775"/>
                        </a:xfrm>
                        <a:prstGeom prst="notchedRightArrow">
                          <a:avLst>
                            <a:gd name="adj1" fmla="val 50000"/>
                            <a:gd name="adj2" fmla="val 5026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772D" id="Notched Right Arrow 56" o:spid="_x0000_s1026" type="#_x0000_t94" style="position:absolute;margin-left:189pt;margin-top:9pt;width:76.9pt;height:38.25pt;rotation:18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" fillcolor="silver"/>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6" behindDoc="0" locked="0" layoutInCell="1" allowOverlap="1" wp14:anchorId="06A2FA19" wp14:editId="35614229">
                <wp:simplePos x="0" y="0"/>
                <wp:positionH relativeFrom="column">
                  <wp:posOffset>3543300</wp:posOffset>
                </wp:positionH>
                <wp:positionV relativeFrom="paragraph">
                  <wp:posOffset>114300</wp:posOffset>
                </wp:positionV>
                <wp:extent cx="1143000" cy="571500"/>
                <wp:effectExtent l="0" t="0" r="190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5487E" w14:textId="77777777" w:rsidR="00F301AB" w:rsidRPr="00EC3447" w:rsidRDefault="00F301AB" w:rsidP="0018625C">
                            <w:pPr>
                              <w:jc w:val="center"/>
                              <w:rPr>
                                <w:b/>
                                <w:sz w:val="28"/>
                                <w:szCs w:val="28"/>
                              </w:rPr>
                            </w:pPr>
                            <w:r w:rsidRPr="00EC3447">
                              <w:rPr>
                                <w:b/>
                                <w:sz w:val="28"/>
                                <w:szCs w:val="28"/>
                              </w:rPr>
                              <w:t>Assessing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FA19" id="Text Box 55" o:spid="_x0000_s1029" type="#_x0000_t202" style="position:absolute;margin-left:279pt;margin-top:9pt;width:90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" stroked="f">
                <v:textbox>
                  <w:txbxContent>
                    <w:p w14:paraId="5A05487E" w14:textId="77777777" w:rsidR="00F301AB" w:rsidRPr="00EC3447" w:rsidRDefault="00F301AB" w:rsidP="0018625C">
                      <w:pPr>
                        <w:jc w:val="center"/>
                        <w:rPr>
                          <w:b/>
                          <w:sz w:val="28"/>
                          <w:szCs w:val="28"/>
                        </w:rPr>
                      </w:pPr>
                      <w:r w:rsidRPr="00EC3447">
                        <w:rPr>
                          <w:b/>
                          <w:sz w:val="28"/>
                          <w:szCs w:val="28"/>
                        </w:rPr>
                        <w:t>Assessing Risks</w:t>
                      </w:r>
                    </w:p>
                  </w:txbxContent>
                </v:textbox>
              </v:shape>
            </w:pict>
          </mc:Fallback>
        </mc:AlternateContent>
      </w:r>
      <w:r>
        <w:rPr>
          <w:rFonts w:ascii="Arial" w:eastAsia="Times New Roman" w:hAnsi="Arial" w:cs="Arial"/>
          <w:noProof/>
          <w:color w:val="auto"/>
          <w:lang w:eastAsia="en-GB"/>
        </w:rPr>
        <mc:AlternateContent>
          <mc:Choice Requires="wps">
            <w:drawing>
              <wp:anchor distT="0" distB="0" distL="114300" distR="114300" simplePos="0" relativeHeight="251658244" behindDoc="0" locked="0" layoutInCell="1" allowOverlap="1" wp14:anchorId="6F33F7C2" wp14:editId="37B4B7A7">
                <wp:simplePos x="0" y="0"/>
                <wp:positionH relativeFrom="column">
                  <wp:posOffset>683895</wp:posOffset>
                </wp:positionH>
                <wp:positionV relativeFrom="paragraph">
                  <wp:posOffset>114300</wp:posOffset>
                </wp:positionV>
                <wp:extent cx="1257300" cy="685800"/>
                <wp:effectExtent l="0" t="0" r="381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4A9C7" w14:textId="77777777" w:rsidR="00F301AB" w:rsidRPr="00EC3447" w:rsidRDefault="00F301AB" w:rsidP="0018625C">
                            <w:pPr>
                              <w:jc w:val="center"/>
                              <w:rPr>
                                <w:b/>
                                <w:sz w:val="28"/>
                                <w:szCs w:val="28"/>
                              </w:rPr>
                            </w:pPr>
                            <w:r w:rsidRPr="00EC3447">
                              <w:rPr>
                                <w:b/>
                                <w:sz w:val="28"/>
                                <w:szCs w:val="28"/>
                              </w:rPr>
                              <w:t>Addressing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F7C2" id="Text Box 54" o:spid="_x0000_s1030" type="#_x0000_t202" style="position:absolute;margin-left:53.85pt;margin-top:9pt;width:99pt;height:5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" stroked="f">
                <v:textbox>
                  <w:txbxContent>
                    <w:p w14:paraId="32F4A9C7" w14:textId="77777777" w:rsidR="00F301AB" w:rsidRPr="00EC3447" w:rsidRDefault="00F301AB" w:rsidP="0018625C">
                      <w:pPr>
                        <w:jc w:val="center"/>
                        <w:rPr>
                          <w:b/>
                          <w:sz w:val="28"/>
                          <w:szCs w:val="28"/>
                        </w:rPr>
                      </w:pPr>
                      <w:r w:rsidRPr="00EC3447">
                        <w:rPr>
                          <w:b/>
                          <w:sz w:val="28"/>
                          <w:szCs w:val="28"/>
                        </w:rPr>
                        <w:t>Addressing Risks</w:t>
                      </w:r>
                    </w:p>
                  </w:txbxContent>
                </v:textbox>
              </v:shape>
            </w:pict>
          </mc:Fallback>
        </mc:AlternateContent>
      </w:r>
    </w:p>
    <w:p w14:paraId="6F21F7CE" w14:textId="77777777" w:rsidR="0018625C" w:rsidRPr="0018625C" w:rsidRDefault="0018625C" w:rsidP="0018625C">
      <w:pPr>
        <w:spacing w:before="0" w:after="0" w:line="300" w:lineRule="atLeast"/>
        <w:rPr>
          <w:rFonts w:ascii="Arial" w:eastAsia="Times New Roman" w:hAnsi="Arial" w:cs="Arial"/>
          <w:color w:val="auto"/>
          <w:lang w:val="en-US"/>
        </w:rPr>
      </w:pPr>
    </w:p>
    <w:p w14:paraId="052C82BD" w14:textId="77777777" w:rsidR="0018625C" w:rsidRPr="0018625C" w:rsidRDefault="0018625C" w:rsidP="0018625C">
      <w:pPr>
        <w:numPr>
          <w:ilvl w:val="0"/>
          <w:numId w:val="22"/>
        </w:numPr>
        <w:spacing w:before="0" w:after="0" w:line="300" w:lineRule="atLeast"/>
        <w:rPr>
          <w:rFonts w:ascii="Arial" w:eastAsia="Times New Roman" w:hAnsi="Arial" w:cs="Arial"/>
          <w:color w:val="auto"/>
          <w:lang w:val="en-US"/>
        </w:rPr>
      </w:pPr>
    </w:p>
    <w:p w14:paraId="17A04B87" w14:textId="77777777" w:rsidR="0018625C" w:rsidRPr="0018625C" w:rsidRDefault="0018625C" w:rsidP="0018625C">
      <w:pPr>
        <w:numPr>
          <w:ilvl w:val="0"/>
          <w:numId w:val="22"/>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A definition of risk and what we mean by risk management</w:t>
      </w:r>
    </w:p>
    <w:p w14:paraId="7B7E3CBA" w14:textId="77777777" w:rsidR="0018625C" w:rsidRPr="0018625C" w:rsidRDefault="0018625C" w:rsidP="0018625C">
      <w:pPr>
        <w:numPr>
          <w:ilvl w:val="0"/>
          <w:numId w:val="22"/>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Roles and responsibilities and reporting lines</w:t>
      </w:r>
    </w:p>
    <w:p w14:paraId="34EC9EBC" w14:textId="77777777" w:rsidR="0018625C" w:rsidRPr="0018625C" w:rsidRDefault="0018625C" w:rsidP="0018625C">
      <w:pPr>
        <w:numPr>
          <w:ilvl w:val="0"/>
          <w:numId w:val="22"/>
        </w:num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Action that needs to be taken</w:t>
      </w:r>
    </w:p>
    <w:p w14:paraId="7492732D" w14:textId="77777777" w:rsidR="0018625C" w:rsidRPr="0018625C" w:rsidRDefault="0018625C" w:rsidP="0018625C">
      <w:pPr>
        <w:spacing w:before="0" w:after="0" w:line="300" w:lineRule="atLeast"/>
        <w:ind w:left="420"/>
        <w:rPr>
          <w:rFonts w:ascii="Arial" w:eastAsia="Times New Roman" w:hAnsi="Arial" w:cs="Arial"/>
          <w:color w:val="auto"/>
          <w:lang w:val="en-US"/>
        </w:rPr>
      </w:pPr>
    </w:p>
    <w:p w14:paraId="3159803B" w14:textId="77777777" w:rsidR="0018625C" w:rsidRDefault="0018625C" w:rsidP="0018625C">
      <w:pPr>
        <w:spacing w:before="0" w:after="0" w:line="300" w:lineRule="atLeast"/>
        <w:rPr>
          <w:rFonts w:ascii="Arial" w:eastAsia="Times New Roman" w:hAnsi="Arial" w:cs="Arial"/>
          <w:b/>
          <w:color w:val="auto"/>
          <w:lang w:val="en-US"/>
        </w:rPr>
      </w:pPr>
    </w:p>
    <w:p w14:paraId="51992D13" w14:textId="77777777" w:rsidR="00EC49BF" w:rsidRPr="0018625C" w:rsidRDefault="00EC49BF" w:rsidP="0018625C">
      <w:pPr>
        <w:spacing w:before="0" w:after="0" w:line="300" w:lineRule="atLeast"/>
        <w:rPr>
          <w:rFonts w:ascii="Arial" w:eastAsia="Times New Roman" w:hAnsi="Arial" w:cs="Arial"/>
          <w:b/>
          <w:color w:val="auto"/>
          <w:lang w:val="en-US"/>
        </w:rPr>
      </w:pPr>
    </w:p>
    <w:p w14:paraId="7C632357" w14:textId="77777777" w:rsidR="0018625C" w:rsidRPr="00EC49BF" w:rsidRDefault="0018625C" w:rsidP="00EC49BF">
      <w:pPr>
        <w:pStyle w:val="ListParagraph"/>
        <w:numPr>
          <w:ilvl w:val="0"/>
          <w:numId w:val="30"/>
        </w:numPr>
        <w:spacing w:before="0" w:after="0" w:line="300" w:lineRule="atLeast"/>
        <w:rPr>
          <w:rFonts w:ascii="Arial" w:eastAsia="Times New Roman" w:hAnsi="Arial" w:cs="Arial"/>
          <w:b/>
          <w:color w:val="auto"/>
          <w:lang w:val="en-US"/>
        </w:rPr>
      </w:pPr>
      <w:r w:rsidRPr="00EC49BF">
        <w:rPr>
          <w:rFonts w:ascii="Arial" w:eastAsia="Times New Roman" w:hAnsi="Arial" w:cs="Arial"/>
          <w:b/>
          <w:color w:val="auto"/>
          <w:lang w:val="en-US"/>
        </w:rPr>
        <w:t>Identifying Risks</w:t>
      </w:r>
    </w:p>
    <w:p w14:paraId="024FC0F6" w14:textId="77777777" w:rsidR="00EC49BF" w:rsidRDefault="00EC49BF" w:rsidP="0018625C">
      <w:pPr>
        <w:spacing w:before="0" w:after="0" w:line="300" w:lineRule="atLeast"/>
        <w:rPr>
          <w:rFonts w:ascii="Arial" w:eastAsia="Times New Roman" w:hAnsi="Arial" w:cs="Arial"/>
          <w:color w:val="auto"/>
          <w:lang w:val="en-US"/>
        </w:rPr>
      </w:pPr>
    </w:p>
    <w:p w14:paraId="48AA56B0" w14:textId="77777777" w:rsidR="0018625C" w:rsidRPr="0018625C" w:rsidRDefault="0095598D"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Risk are</w:t>
      </w:r>
      <w:r w:rsidR="0018625C" w:rsidRPr="0018625C">
        <w:rPr>
          <w:rFonts w:ascii="Arial" w:eastAsia="Times New Roman" w:hAnsi="Arial" w:cs="Arial"/>
          <w:color w:val="auto"/>
          <w:lang w:val="en-US"/>
        </w:rPr>
        <w:t xml:space="preserve"> assessed in terms of how likely they are and the size of the impact should they occur. StreetGames views many risks as opportunities to be embraced and not just threats to be avoided.</w:t>
      </w:r>
    </w:p>
    <w:p w14:paraId="49CC760E" w14:textId="77777777" w:rsidR="0018625C" w:rsidRPr="0018625C" w:rsidRDefault="0018625C" w:rsidP="0018625C">
      <w:pPr>
        <w:spacing w:before="0" w:after="0" w:line="300" w:lineRule="atLeast"/>
        <w:rPr>
          <w:rFonts w:ascii="Arial" w:eastAsia="Times New Roman" w:hAnsi="Arial" w:cs="Arial"/>
          <w:color w:val="auto"/>
          <w:lang w:val="en-US"/>
        </w:rPr>
      </w:pPr>
    </w:p>
    <w:p w14:paraId="43D9D8F1" w14:textId="77777777" w:rsidR="00EC49BF" w:rsidRDefault="00DA11EE"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Risk Registers will be maintained at two levels across StreetGames:</w:t>
      </w:r>
    </w:p>
    <w:p w14:paraId="176477EF" w14:textId="46F2267A" w:rsidR="00EC49BF" w:rsidRDefault="00EC49BF" w:rsidP="00EC49BF">
      <w:pPr>
        <w:pStyle w:val="ListParagraph"/>
        <w:numPr>
          <w:ilvl w:val="0"/>
          <w:numId w:val="31"/>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Operational risks are identified by each team</w:t>
      </w:r>
      <w:r w:rsidR="00544937">
        <w:rPr>
          <w:rFonts w:ascii="Arial" w:eastAsia="Times New Roman" w:hAnsi="Arial" w:cs="Arial"/>
          <w:color w:val="auto"/>
          <w:lang w:val="en-US"/>
        </w:rPr>
        <w:t xml:space="preserve"> </w:t>
      </w:r>
      <w:r w:rsidR="00544937" w:rsidRPr="00F65F48">
        <w:rPr>
          <w:rFonts w:ascii="Arial" w:eastAsia="Times New Roman" w:hAnsi="Arial" w:cs="Arial"/>
          <w:color w:val="auto"/>
          <w:lang w:val="en-US"/>
        </w:rPr>
        <w:t xml:space="preserve">or </w:t>
      </w:r>
      <w:proofErr w:type="spellStart"/>
      <w:r w:rsidR="00544937" w:rsidRPr="00F65F48">
        <w:rPr>
          <w:rFonts w:ascii="Arial" w:eastAsia="Times New Roman" w:hAnsi="Arial" w:cs="Arial"/>
          <w:color w:val="auto"/>
          <w:lang w:val="en-US"/>
        </w:rPr>
        <w:t>programme</w:t>
      </w:r>
      <w:proofErr w:type="spellEnd"/>
      <w:r w:rsidR="00544937" w:rsidRPr="00F65F48">
        <w:rPr>
          <w:rFonts w:ascii="Arial" w:eastAsia="Times New Roman" w:hAnsi="Arial" w:cs="Arial"/>
          <w:color w:val="auto"/>
          <w:lang w:val="en-US"/>
        </w:rPr>
        <w:t xml:space="preserve"> area</w:t>
      </w:r>
      <w:r>
        <w:rPr>
          <w:rFonts w:ascii="Arial" w:eastAsia="Times New Roman" w:hAnsi="Arial" w:cs="Arial"/>
          <w:color w:val="auto"/>
          <w:lang w:val="en-US"/>
        </w:rPr>
        <w:t xml:space="preserve">.  </w:t>
      </w:r>
      <w:r w:rsidRPr="00EC49BF">
        <w:rPr>
          <w:rFonts w:ascii="Arial" w:eastAsia="Times New Roman" w:hAnsi="Arial" w:cs="Arial"/>
          <w:color w:val="auto"/>
          <w:lang w:val="en-US"/>
        </w:rPr>
        <w:t xml:space="preserve">Each operational area has its </w:t>
      </w:r>
      <w:r w:rsidRPr="00F65F48">
        <w:rPr>
          <w:rFonts w:ascii="Arial" w:eastAsia="Times New Roman" w:hAnsi="Arial" w:cs="Arial"/>
          <w:color w:val="auto"/>
          <w:lang w:val="en-US"/>
        </w:rPr>
        <w:t>own risk register.</w:t>
      </w:r>
      <w:r w:rsidR="00147BF6" w:rsidRPr="00F65F48">
        <w:rPr>
          <w:rFonts w:ascii="Arial" w:eastAsia="Times New Roman" w:hAnsi="Arial" w:cs="Arial"/>
          <w:color w:val="auto"/>
          <w:lang w:val="en-US"/>
        </w:rPr>
        <w:t xml:space="preserve">  Risks are elevated to the Strategic Risk Register by the </w:t>
      </w:r>
      <w:proofErr w:type="spellStart"/>
      <w:r w:rsidR="00147BF6" w:rsidRPr="00F65F48">
        <w:rPr>
          <w:rFonts w:ascii="Arial" w:eastAsia="Times New Roman" w:hAnsi="Arial" w:cs="Arial"/>
          <w:color w:val="auto"/>
          <w:lang w:val="en-US"/>
        </w:rPr>
        <w:t>Organisational</w:t>
      </w:r>
      <w:proofErr w:type="spellEnd"/>
      <w:r w:rsidR="00147BF6" w:rsidRPr="00F65F48">
        <w:rPr>
          <w:rFonts w:ascii="Arial" w:eastAsia="Times New Roman" w:hAnsi="Arial" w:cs="Arial"/>
          <w:color w:val="auto"/>
          <w:lang w:val="en-US"/>
        </w:rPr>
        <w:t xml:space="preserve"> Health Team in discussion with the Executive Management Team on a quarterly basis</w:t>
      </w:r>
      <w:r w:rsidRPr="00F65F48">
        <w:rPr>
          <w:rFonts w:ascii="Arial" w:eastAsia="Times New Roman" w:hAnsi="Arial" w:cs="Arial"/>
          <w:color w:val="auto"/>
          <w:lang w:val="en-US"/>
        </w:rPr>
        <w:t>.</w:t>
      </w:r>
      <w:r w:rsidR="00544937" w:rsidRPr="00F65F48">
        <w:rPr>
          <w:rFonts w:ascii="Arial" w:eastAsia="Times New Roman" w:hAnsi="Arial" w:cs="Arial"/>
          <w:color w:val="auto"/>
          <w:lang w:val="en-US"/>
        </w:rPr>
        <w:t xml:space="preserve">  </w:t>
      </w:r>
    </w:p>
    <w:p w14:paraId="04E3FDEE" w14:textId="52DFCE59" w:rsidR="0018625C" w:rsidRPr="00461517" w:rsidRDefault="00EC49BF" w:rsidP="009E33C1">
      <w:pPr>
        <w:pStyle w:val="ListParagraph"/>
        <w:numPr>
          <w:ilvl w:val="0"/>
          <w:numId w:val="31"/>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 xml:space="preserve">Overall responsibility for identifying other strategic and </w:t>
      </w:r>
      <w:proofErr w:type="spellStart"/>
      <w:r w:rsidRPr="00461517">
        <w:rPr>
          <w:rFonts w:ascii="Arial" w:eastAsia="Times New Roman" w:hAnsi="Arial" w:cs="Arial"/>
          <w:color w:val="auto"/>
          <w:lang w:val="en-US"/>
        </w:rPr>
        <w:t>orga</w:t>
      </w:r>
      <w:r w:rsidR="00711A40" w:rsidRPr="00461517">
        <w:rPr>
          <w:rFonts w:ascii="Arial" w:eastAsia="Times New Roman" w:hAnsi="Arial" w:cs="Arial"/>
          <w:color w:val="auto"/>
          <w:lang w:val="en-US"/>
        </w:rPr>
        <w:t>n</w:t>
      </w:r>
      <w:r w:rsidRPr="00461517">
        <w:rPr>
          <w:rFonts w:ascii="Arial" w:eastAsia="Times New Roman" w:hAnsi="Arial" w:cs="Arial"/>
          <w:color w:val="auto"/>
          <w:lang w:val="en-US"/>
        </w:rPr>
        <w:t>isational</w:t>
      </w:r>
      <w:proofErr w:type="spellEnd"/>
      <w:r w:rsidRPr="00461517">
        <w:rPr>
          <w:rFonts w:ascii="Arial" w:eastAsia="Times New Roman" w:hAnsi="Arial" w:cs="Arial"/>
          <w:color w:val="auto"/>
          <w:lang w:val="en-US"/>
        </w:rPr>
        <w:t xml:space="preserve"> wide risks for inclusion in the </w:t>
      </w:r>
      <w:r w:rsidR="00711A40" w:rsidRPr="00461517">
        <w:rPr>
          <w:rFonts w:ascii="Arial" w:eastAsia="Times New Roman" w:hAnsi="Arial" w:cs="Arial"/>
          <w:color w:val="auto"/>
          <w:lang w:val="en-US"/>
        </w:rPr>
        <w:t xml:space="preserve">strategic </w:t>
      </w:r>
      <w:r w:rsidRPr="00461517">
        <w:rPr>
          <w:rFonts w:ascii="Arial" w:eastAsia="Times New Roman" w:hAnsi="Arial" w:cs="Arial"/>
          <w:color w:val="auto"/>
          <w:lang w:val="en-US"/>
        </w:rPr>
        <w:t xml:space="preserve">register rests with the </w:t>
      </w:r>
      <w:proofErr w:type="spellStart"/>
      <w:r w:rsidR="00544937" w:rsidRPr="00461517">
        <w:rPr>
          <w:rFonts w:ascii="Arial" w:eastAsia="Times New Roman" w:hAnsi="Arial" w:cs="Arial"/>
          <w:color w:val="auto"/>
          <w:lang w:val="en-US"/>
        </w:rPr>
        <w:t>Organisational</w:t>
      </w:r>
      <w:proofErr w:type="spellEnd"/>
      <w:r w:rsidR="00544937" w:rsidRPr="00461517">
        <w:rPr>
          <w:rFonts w:ascii="Arial" w:eastAsia="Times New Roman" w:hAnsi="Arial" w:cs="Arial"/>
          <w:color w:val="auto"/>
          <w:lang w:val="en-US"/>
        </w:rPr>
        <w:t xml:space="preserve"> Health </w:t>
      </w:r>
      <w:r w:rsidR="00147BF6" w:rsidRPr="00461517">
        <w:rPr>
          <w:rFonts w:ascii="Arial" w:eastAsia="Times New Roman" w:hAnsi="Arial" w:cs="Arial"/>
          <w:color w:val="auto"/>
          <w:lang w:val="en-US"/>
        </w:rPr>
        <w:t xml:space="preserve">Team.  </w:t>
      </w:r>
    </w:p>
    <w:p w14:paraId="39913FAB" w14:textId="77777777" w:rsidR="0018625C" w:rsidRPr="00461517" w:rsidRDefault="00EC49BF" w:rsidP="00461517">
      <w:pPr>
        <w:pStyle w:val="ListParagraph"/>
        <w:numPr>
          <w:ilvl w:val="0"/>
          <w:numId w:val="31"/>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 xml:space="preserve">Risk registers are working documents </w:t>
      </w:r>
      <w:r w:rsidR="0018625C" w:rsidRPr="00461517">
        <w:rPr>
          <w:rFonts w:ascii="Arial" w:eastAsia="Times New Roman" w:hAnsi="Arial" w:cs="Arial"/>
          <w:color w:val="auto"/>
          <w:lang w:val="en-US"/>
        </w:rPr>
        <w:t>and a key source of i</w:t>
      </w:r>
      <w:r w:rsidRPr="00461517">
        <w:rPr>
          <w:rFonts w:ascii="Arial" w:eastAsia="Times New Roman" w:hAnsi="Arial" w:cs="Arial"/>
          <w:color w:val="auto"/>
          <w:lang w:val="en-US"/>
        </w:rPr>
        <w:t xml:space="preserve">nternal control and governance.  </w:t>
      </w:r>
      <w:r w:rsidR="0018625C" w:rsidRPr="00461517">
        <w:rPr>
          <w:rFonts w:ascii="Arial" w:eastAsia="Times New Roman" w:hAnsi="Arial" w:cs="Arial"/>
          <w:color w:val="auto"/>
          <w:lang w:val="en-US"/>
        </w:rPr>
        <w:t xml:space="preserve">The identification of risks is an </w:t>
      </w:r>
      <w:r w:rsidRPr="00461517">
        <w:rPr>
          <w:rFonts w:ascii="Arial" w:eastAsia="Times New Roman" w:hAnsi="Arial" w:cs="Arial"/>
          <w:color w:val="auto"/>
          <w:lang w:val="en-US"/>
        </w:rPr>
        <w:t>ongoing task and all staff and T</w:t>
      </w:r>
      <w:r w:rsidR="0018625C" w:rsidRPr="00461517">
        <w:rPr>
          <w:rFonts w:ascii="Arial" w:eastAsia="Times New Roman" w:hAnsi="Arial" w:cs="Arial"/>
          <w:color w:val="auto"/>
          <w:lang w:val="en-US"/>
        </w:rPr>
        <w:t xml:space="preserve">rustees have a part to play. </w:t>
      </w:r>
    </w:p>
    <w:p w14:paraId="14446368" w14:textId="77777777" w:rsidR="00EC49BF" w:rsidRDefault="00EC49BF" w:rsidP="0018625C">
      <w:pPr>
        <w:spacing w:before="0" w:after="0" w:line="300" w:lineRule="atLeast"/>
        <w:rPr>
          <w:rFonts w:ascii="Arial" w:eastAsia="Times New Roman" w:hAnsi="Arial" w:cs="Arial"/>
          <w:color w:val="auto"/>
          <w:lang w:val="en-US"/>
        </w:rPr>
      </w:pPr>
    </w:p>
    <w:p w14:paraId="1EA64FEB" w14:textId="77777777" w:rsidR="00DA11EE" w:rsidRDefault="00DA11EE" w:rsidP="0018625C">
      <w:pPr>
        <w:spacing w:before="0" w:after="0" w:line="300" w:lineRule="atLeast"/>
        <w:rPr>
          <w:rFonts w:ascii="Arial" w:eastAsia="Times New Roman" w:hAnsi="Arial" w:cs="Arial"/>
          <w:color w:val="auto"/>
          <w:lang w:val="en-US"/>
        </w:rPr>
      </w:pPr>
    </w:p>
    <w:p w14:paraId="6D54BA9E" w14:textId="77777777" w:rsidR="0018625C" w:rsidRPr="0018625C" w:rsidRDefault="0018625C" w:rsidP="00EC49BF">
      <w:pPr>
        <w:pStyle w:val="ListParagraph"/>
        <w:numPr>
          <w:ilvl w:val="0"/>
          <w:numId w:val="30"/>
        </w:numPr>
        <w:spacing w:before="0" w:after="0" w:line="300" w:lineRule="atLeast"/>
        <w:rPr>
          <w:rFonts w:ascii="Arial" w:eastAsia="Times New Roman" w:hAnsi="Arial" w:cs="Arial"/>
          <w:b/>
          <w:color w:val="auto"/>
          <w:lang w:val="en-US"/>
        </w:rPr>
      </w:pPr>
      <w:r w:rsidRPr="0018625C">
        <w:rPr>
          <w:rFonts w:ascii="Arial" w:eastAsia="Times New Roman" w:hAnsi="Arial" w:cs="Arial"/>
          <w:b/>
          <w:color w:val="auto"/>
          <w:lang w:val="en-US"/>
        </w:rPr>
        <w:t>Assessing Risks</w:t>
      </w:r>
    </w:p>
    <w:p w14:paraId="66882DD7" w14:textId="77777777" w:rsidR="00DA11EE" w:rsidRDefault="00DA11EE" w:rsidP="0018625C">
      <w:pPr>
        <w:spacing w:before="0" w:after="0" w:line="300" w:lineRule="atLeast"/>
        <w:rPr>
          <w:rFonts w:ascii="Arial" w:eastAsia="Times New Roman" w:hAnsi="Arial" w:cs="Arial"/>
          <w:color w:val="auto"/>
          <w:lang w:val="en-US"/>
        </w:rPr>
      </w:pPr>
    </w:p>
    <w:p w14:paraId="1153876C" w14:textId="77777777" w:rsidR="0018625C" w:rsidRPr="0095598D" w:rsidRDefault="0018625C" w:rsidP="0018625C">
      <w:pPr>
        <w:spacing w:before="0" w:after="0" w:line="300" w:lineRule="atLeast"/>
        <w:rPr>
          <w:rFonts w:ascii="Arial" w:eastAsia="Times New Roman" w:hAnsi="Arial" w:cs="Arial"/>
          <w:color w:val="FF0000"/>
          <w:lang w:val="en-US"/>
        </w:rPr>
      </w:pPr>
      <w:r w:rsidRPr="0018625C">
        <w:rPr>
          <w:rFonts w:ascii="Arial" w:eastAsia="Times New Roman" w:hAnsi="Arial" w:cs="Arial"/>
          <w:color w:val="auto"/>
          <w:lang w:val="en-US"/>
        </w:rPr>
        <w:t xml:space="preserve">To assess risks we identify the impact of a risk should it </w:t>
      </w:r>
      <w:proofErr w:type="spellStart"/>
      <w:r w:rsidRPr="0018625C">
        <w:rPr>
          <w:rFonts w:ascii="Arial" w:eastAsia="Times New Roman" w:hAnsi="Arial" w:cs="Arial"/>
          <w:color w:val="auto"/>
          <w:lang w:val="en-US"/>
        </w:rPr>
        <w:t>materialise</w:t>
      </w:r>
      <w:proofErr w:type="spellEnd"/>
      <w:r w:rsidRPr="0018625C">
        <w:rPr>
          <w:rFonts w:ascii="Arial" w:eastAsia="Times New Roman" w:hAnsi="Arial" w:cs="Arial"/>
          <w:color w:val="auto"/>
          <w:lang w:val="en-US"/>
        </w:rPr>
        <w:t xml:space="preserve"> and give each risk a score rating. </w:t>
      </w:r>
    </w:p>
    <w:p w14:paraId="4C7EE671" w14:textId="77777777" w:rsidR="0018625C" w:rsidRPr="0018625C" w:rsidRDefault="0018625C" w:rsidP="0018625C">
      <w:pPr>
        <w:spacing w:before="0" w:after="0" w:line="300" w:lineRule="atLeast"/>
        <w:rPr>
          <w:rFonts w:ascii="Arial" w:eastAsia="Times New Roman" w:hAnsi="Arial" w:cs="Arial"/>
          <w:color w:val="auto"/>
          <w:lang w:val="en-US"/>
        </w:rPr>
      </w:pPr>
    </w:p>
    <w:p w14:paraId="3B5B5D56" w14:textId="77777777" w:rsidR="00EB39F9" w:rsidRDefault="00EB39F9" w:rsidP="00EB39F9">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Identified risks should be supported by sufficient narrative to outline the potential causes that may lead to the crystallization of the risk and the effects to which the organization will be exposed.  The detail of this narrative will be key in assessing the adequacy of existing controls and directing any further mitigation activity.  </w:t>
      </w:r>
      <w:r w:rsidRPr="0018625C">
        <w:rPr>
          <w:rFonts w:ascii="Arial" w:eastAsia="Times New Roman" w:hAnsi="Arial" w:cs="Arial"/>
          <w:color w:val="auto"/>
          <w:lang w:val="en-US"/>
        </w:rPr>
        <w:t>The assessment of risks will include the consideration and documentation of contributing factors, to clarify the basis for the risk.</w:t>
      </w:r>
    </w:p>
    <w:p w14:paraId="3B186F61" w14:textId="77777777" w:rsidR="0018625C" w:rsidRPr="0018625C" w:rsidRDefault="0018625C" w:rsidP="0018625C">
      <w:pPr>
        <w:spacing w:before="0" w:after="0" w:line="300" w:lineRule="atLeast"/>
        <w:rPr>
          <w:rFonts w:ascii="Arial" w:eastAsia="Times New Roman" w:hAnsi="Arial" w:cs="Arial"/>
          <w:color w:val="auto"/>
          <w:lang w:val="en-US"/>
        </w:rPr>
      </w:pPr>
    </w:p>
    <w:p w14:paraId="3375AC7D" w14:textId="77777777" w:rsidR="00EB39F9" w:rsidRDefault="00EB39F9"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For each identified risk StreetGames will determine its Gross and Net Risk Exposure.</w:t>
      </w:r>
    </w:p>
    <w:p w14:paraId="4466FF7E" w14:textId="77777777" w:rsidR="00EB39F9" w:rsidRDefault="00EB39F9" w:rsidP="0018625C">
      <w:pPr>
        <w:spacing w:before="0" w:after="0" w:line="300" w:lineRule="atLeast"/>
        <w:rPr>
          <w:rFonts w:ascii="Arial" w:eastAsia="Times New Roman" w:hAnsi="Arial" w:cs="Arial"/>
          <w:color w:val="auto"/>
          <w:lang w:val="en-US"/>
        </w:rPr>
      </w:pPr>
    </w:p>
    <w:p w14:paraId="3E645493" w14:textId="77777777" w:rsidR="00EB39F9" w:rsidRDefault="00EB39F9" w:rsidP="00EB39F9">
      <w:pPr>
        <w:spacing w:before="0" w:after="0" w:line="300" w:lineRule="atLeast"/>
        <w:ind w:left="720"/>
        <w:rPr>
          <w:rFonts w:ascii="Arial" w:eastAsia="Times New Roman" w:hAnsi="Arial" w:cs="Arial"/>
          <w:color w:val="auto"/>
          <w:lang w:val="en-US"/>
        </w:rPr>
      </w:pPr>
      <w:r>
        <w:rPr>
          <w:rFonts w:ascii="Arial" w:eastAsia="Times New Roman" w:hAnsi="Arial" w:cs="Arial"/>
          <w:color w:val="auto"/>
          <w:lang w:val="en-US"/>
        </w:rPr>
        <w:t>The Gross Risk Exposure is the inherent exposure that would be faced by the organization if no mitigating controls were in place.</w:t>
      </w:r>
    </w:p>
    <w:p w14:paraId="2A0D500A" w14:textId="77777777" w:rsidR="00EB39F9" w:rsidRDefault="00EB39F9" w:rsidP="00EB39F9">
      <w:pPr>
        <w:spacing w:before="0" w:after="0" w:line="300" w:lineRule="atLeast"/>
        <w:ind w:left="720"/>
        <w:rPr>
          <w:rFonts w:ascii="Arial" w:eastAsia="Times New Roman" w:hAnsi="Arial" w:cs="Arial"/>
          <w:color w:val="auto"/>
          <w:lang w:val="en-US"/>
        </w:rPr>
      </w:pPr>
    </w:p>
    <w:p w14:paraId="5BC451CB" w14:textId="77777777" w:rsidR="00EB39F9" w:rsidRDefault="00EB39F9" w:rsidP="00EB39F9">
      <w:pPr>
        <w:spacing w:before="0" w:after="0" w:line="300" w:lineRule="atLeast"/>
        <w:ind w:left="720"/>
        <w:rPr>
          <w:rFonts w:ascii="Arial" w:eastAsia="Times New Roman" w:hAnsi="Arial" w:cs="Arial"/>
          <w:color w:val="auto"/>
          <w:lang w:val="en-US"/>
        </w:rPr>
      </w:pPr>
      <w:r>
        <w:rPr>
          <w:rFonts w:ascii="Arial" w:eastAsia="Times New Roman" w:hAnsi="Arial" w:cs="Arial"/>
          <w:color w:val="auto"/>
          <w:lang w:val="en-US"/>
        </w:rPr>
        <w:t xml:space="preserve">The Net Risk Exposure is the residual exposure faced by the organization if mitigating controls established are assumed to be operating effectively.  </w:t>
      </w:r>
      <w:r w:rsidR="00512689" w:rsidRPr="0018625C">
        <w:rPr>
          <w:rFonts w:ascii="Arial" w:eastAsia="Times New Roman" w:hAnsi="Arial" w:cs="Arial"/>
          <w:color w:val="auto"/>
          <w:lang w:val="en-US"/>
        </w:rPr>
        <w:t>The anticipated effectiveness of control measures or mitigation will be assessed as high, medium or low (H/M/L)</w:t>
      </w:r>
    </w:p>
    <w:p w14:paraId="1582C180" w14:textId="77777777" w:rsidR="00EB39F9" w:rsidRDefault="00EB39F9" w:rsidP="0018625C">
      <w:pPr>
        <w:spacing w:before="0" w:after="0" w:line="300" w:lineRule="atLeast"/>
        <w:rPr>
          <w:rFonts w:ascii="Arial" w:eastAsia="Times New Roman" w:hAnsi="Arial" w:cs="Arial"/>
          <w:color w:val="auto"/>
          <w:lang w:val="en-US"/>
        </w:rPr>
      </w:pPr>
    </w:p>
    <w:p w14:paraId="5445FC6D" w14:textId="77777777" w:rsidR="00EB39F9" w:rsidRDefault="00EB39F9" w:rsidP="00EB39F9">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To ensure that attention is focused on addressing the most important risks a standard risk management approach </w:t>
      </w:r>
      <w:r>
        <w:rPr>
          <w:rFonts w:ascii="Arial" w:eastAsia="Times New Roman" w:hAnsi="Arial" w:cs="Arial"/>
          <w:color w:val="auto"/>
          <w:lang w:val="en-US"/>
        </w:rPr>
        <w:t xml:space="preserve">is used </w:t>
      </w:r>
      <w:r w:rsidRPr="0018625C">
        <w:rPr>
          <w:rFonts w:ascii="Arial" w:eastAsia="Times New Roman" w:hAnsi="Arial" w:cs="Arial"/>
          <w:color w:val="auto"/>
          <w:lang w:val="en-US"/>
        </w:rPr>
        <w:t xml:space="preserve">that </w:t>
      </w:r>
      <w:r>
        <w:rPr>
          <w:rFonts w:ascii="Arial" w:eastAsia="Times New Roman" w:hAnsi="Arial" w:cs="Arial"/>
          <w:color w:val="auto"/>
          <w:lang w:val="en-US"/>
        </w:rPr>
        <w:t>gives</w:t>
      </w:r>
      <w:r w:rsidRPr="0018625C">
        <w:rPr>
          <w:rFonts w:ascii="Arial" w:eastAsia="Times New Roman" w:hAnsi="Arial" w:cs="Arial"/>
          <w:color w:val="auto"/>
          <w:lang w:val="en-US"/>
        </w:rPr>
        <w:t xml:space="preserve"> each risk a relative score, depending on a combination of its likeliho</w:t>
      </w:r>
      <w:r>
        <w:rPr>
          <w:rFonts w:ascii="Arial" w:eastAsia="Times New Roman" w:hAnsi="Arial" w:cs="Arial"/>
          <w:color w:val="auto"/>
          <w:lang w:val="en-US"/>
        </w:rPr>
        <w:t>od and its impact</w:t>
      </w:r>
      <w:r w:rsidRPr="0018625C">
        <w:rPr>
          <w:rFonts w:ascii="Arial" w:eastAsia="Times New Roman" w:hAnsi="Arial" w:cs="Arial"/>
          <w:color w:val="auto"/>
          <w:lang w:val="en-US"/>
        </w:rPr>
        <w:t>.</w:t>
      </w:r>
    </w:p>
    <w:p w14:paraId="1BF1D2E4" w14:textId="77777777" w:rsidR="00EB39F9" w:rsidRDefault="00EB39F9" w:rsidP="0018625C">
      <w:pPr>
        <w:spacing w:before="0" w:after="0" w:line="300" w:lineRule="atLeast"/>
        <w:rPr>
          <w:rFonts w:ascii="Arial" w:eastAsia="Times New Roman" w:hAnsi="Arial" w:cs="Arial"/>
          <w:color w:val="auto"/>
          <w:lang w:val="en-US"/>
        </w:rPr>
      </w:pPr>
    </w:p>
    <w:p w14:paraId="273440E2" w14:textId="77777777" w:rsidR="00512689" w:rsidRPr="0018625C" w:rsidRDefault="00512689" w:rsidP="00512689">
      <w:pPr>
        <w:spacing w:before="0" w:after="0" w:line="300" w:lineRule="atLeast"/>
        <w:rPr>
          <w:rFonts w:ascii="Arial" w:eastAsia="Times New Roman" w:hAnsi="Arial" w:cs="Arial"/>
          <w:color w:val="auto"/>
          <w:lang w:val="en-US"/>
        </w:rPr>
      </w:pPr>
    </w:p>
    <w:p w14:paraId="1AA9DF97" w14:textId="77777777" w:rsidR="00541C84" w:rsidRPr="005C2197" w:rsidRDefault="00541C84" w:rsidP="0018625C">
      <w:pPr>
        <w:spacing w:before="0" w:after="0" w:line="300" w:lineRule="atLeast"/>
        <w:rPr>
          <w:rFonts w:ascii="Arial" w:eastAsia="Times New Roman" w:hAnsi="Arial" w:cs="Arial"/>
          <w:i/>
          <w:color w:val="auto"/>
          <w:lang w:val="en-US"/>
        </w:rPr>
      </w:pPr>
      <w:r w:rsidRPr="005C2197">
        <w:rPr>
          <w:rFonts w:ascii="Arial" w:eastAsia="Times New Roman" w:hAnsi="Arial" w:cs="Arial"/>
          <w:i/>
          <w:color w:val="auto"/>
          <w:lang w:val="en-US"/>
        </w:rPr>
        <w:t>Likelihood</w:t>
      </w:r>
    </w:p>
    <w:p w14:paraId="01F37442" w14:textId="77777777" w:rsidR="00541C84" w:rsidRDefault="00541C84" w:rsidP="0018625C">
      <w:pPr>
        <w:spacing w:before="0" w:after="0" w:line="300" w:lineRule="atLeast"/>
        <w:rPr>
          <w:rFonts w:ascii="Arial" w:eastAsia="Times New Roman" w:hAnsi="Arial" w:cs="Arial"/>
          <w:color w:val="auto"/>
          <w:lang w:val="en-US"/>
        </w:rPr>
      </w:pPr>
    </w:p>
    <w:p w14:paraId="73BFB7A1" w14:textId="77777777" w:rsidR="00541C84" w:rsidRDefault="00541C84"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When assessing the likelihood, it is important to consider the frequency of occurrence which would materially affect StreetGames.  We have defined the following assessment criteria</w:t>
      </w:r>
      <w:r w:rsidR="00711A40">
        <w:rPr>
          <w:rFonts w:ascii="Arial" w:eastAsia="Times New Roman" w:hAnsi="Arial" w:cs="Arial"/>
          <w:color w:val="auto"/>
          <w:lang w:val="en-US"/>
        </w:rPr>
        <w:t xml:space="preserve"> as a guide</w:t>
      </w:r>
      <w:r>
        <w:rPr>
          <w:rFonts w:ascii="Arial" w:eastAsia="Times New Roman" w:hAnsi="Arial" w:cs="Arial"/>
          <w:color w:val="auto"/>
          <w:lang w:val="en-US"/>
        </w:rPr>
        <w:t>:</w:t>
      </w:r>
    </w:p>
    <w:p w14:paraId="1CF4896A" w14:textId="77777777" w:rsidR="00541C84" w:rsidRDefault="00541C84" w:rsidP="0018625C">
      <w:pPr>
        <w:spacing w:before="0" w:after="0" w:line="300" w:lineRule="atLeast"/>
        <w:rPr>
          <w:rFonts w:ascii="Arial" w:eastAsia="Times New Roman" w:hAnsi="Arial" w:cs="Arial"/>
          <w:color w:val="auto"/>
          <w:lang w:val="en-US"/>
        </w:rPr>
      </w:pPr>
    </w:p>
    <w:tbl>
      <w:tblPr>
        <w:tblStyle w:val="TableGrid"/>
        <w:tblW w:w="0" w:type="auto"/>
        <w:tblLook w:val="04A0" w:firstRow="1" w:lastRow="0" w:firstColumn="1" w:lastColumn="0" w:noHBand="0" w:noVBand="1"/>
      </w:tblPr>
      <w:tblGrid>
        <w:gridCol w:w="2405"/>
        <w:gridCol w:w="6231"/>
      </w:tblGrid>
      <w:tr w:rsidR="00541C84" w14:paraId="392E1904" w14:textId="77777777" w:rsidTr="00757E54">
        <w:trPr>
          <w:tblHeader/>
        </w:trPr>
        <w:tc>
          <w:tcPr>
            <w:tcW w:w="2405" w:type="dxa"/>
          </w:tcPr>
          <w:p w14:paraId="6C485D87" w14:textId="77777777" w:rsidR="00541C84" w:rsidRPr="005C2197" w:rsidRDefault="00541C84" w:rsidP="0018625C">
            <w:pPr>
              <w:spacing w:before="0" w:after="0" w:line="300" w:lineRule="atLeast"/>
              <w:rPr>
                <w:rFonts w:ascii="Arial" w:eastAsia="Times New Roman" w:hAnsi="Arial" w:cs="Arial"/>
                <w:b/>
                <w:color w:val="auto"/>
                <w:lang w:val="en-US"/>
              </w:rPr>
            </w:pPr>
            <w:r w:rsidRPr="005C2197">
              <w:rPr>
                <w:rFonts w:ascii="Arial" w:eastAsia="Times New Roman" w:hAnsi="Arial" w:cs="Arial"/>
                <w:b/>
                <w:color w:val="auto"/>
                <w:lang w:val="en-US"/>
              </w:rPr>
              <w:t>Assessment</w:t>
            </w:r>
          </w:p>
        </w:tc>
        <w:tc>
          <w:tcPr>
            <w:tcW w:w="6231" w:type="dxa"/>
          </w:tcPr>
          <w:p w14:paraId="2F3902D3" w14:textId="77777777" w:rsidR="00541C84" w:rsidRPr="005C2197" w:rsidRDefault="00541C84" w:rsidP="0018625C">
            <w:pPr>
              <w:spacing w:before="0" w:after="0" w:line="300" w:lineRule="atLeast"/>
              <w:rPr>
                <w:rFonts w:ascii="Arial" w:eastAsia="Times New Roman" w:hAnsi="Arial" w:cs="Arial"/>
                <w:b/>
                <w:color w:val="auto"/>
                <w:lang w:val="en-US"/>
              </w:rPr>
            </w:pPr>
            <w:r w:rsidRPr="005C2197">
              <w:rPr>
                <w:rFonts w:ascii="Arial" w:eastAsia="Times New Roman" w:hAnsi="Arial" w:cs="Arial"/>
                <w:b/>
                <w:color w:val="auto"/>
                <w:lang w:val="en-US"/>
              </w:rPr>
              <w:t>Description</w:t>
            </w:r>
          </w:p>
        </w:tc>
      </w:tr>
      <w:tr w:rsidR="00541C84" w14:paraId="3006231F" w14:textId="77777777" w:rsidTr="00541C84">
        <w:tc>
          <w:tcPr>
            <w:tcW w:w="2405" w:type="dxa"/>
          </w:tcPr>
          <w:p w14:paraId="3882896B" w14:textId="77777777" w:rsidR="00541C84" w:rsidRDefault="00541C84"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1 – very low</w:t>
            </w:r>
          </w:p>
        </w:tc>
        <w:tc>
          <w:tcPr>
            <w:tcW w:w="6231" w:type="dxa"/>
          </w:tcPr>
          <w:p w14:paraId="02DE94FB" w14:textId="77777777" w:rsidR="00541C84" w:rsidRDefault="00541C84"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Less than 1% and unlikely to occur in the foreseeable future</w:t>
            </w:r>
          </w:p>
        </w:tc>
      </w:tr>
      <w:tr w:rsidR="00541C84" w14:paraId="79B59A67" w14:textId="77777777" w:rsidTr="00541C84">
        <w:tc>
          <w:tcPr>
            <w:tcW w:w="2405" w:type="dxa"/>
          </w:tcPr>
          <w:p w14:paraId="767E301B" w14:textId="783576D1" w:rsidR="00541C84" w:rsidRDefault="00541C84" w:rsidP="00541C84">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2 </w:t>
            </w:r>
            <w:r w:rsidR="006A06E2">
              <w:rPr>
                <w:rFonts w:ascii="Arial" w:eastAsia="Times New Roman" w:hAnsi="Arial" w:cs="Arial"/>
                <w:color w:val="auto"/>
                <w:lang w:val="en-US"/>
              </w:rPr>
              <w:t>–</w:t>
            </w:r>
            <w:r>
              <w:rPr>
                <w:rFonts w:ascii="Arial" w:eastAsia="Times New Roman" w:hAnsi="Arial" w:cs="Arial"/>
                <w:color w:val="auto"/>
                <w:lang w:val="en-US"/>
              </w:rPr>
              <w:t xml:space="preserve"> medium</w:t>
            </w:r>
          </w:p>
        </w:tc>
        <w:tc>
          <w:tcPr>
            <w:tcW w:w="6231" w:type="dxa"/>
          </w:tcPr>
          <w:p w14:paraId="62087677" w14:textId="77777777" w:rsidR="00541C84" w:rsidRDefault="00541C84" w:rsidP="00541C84">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Less than 40% chance.  The event may occur at some time</w:t>
            </w:r>
          </w:p>
        </w:tc>
      </w:tr>
      <w:tr w:rsidR="00541C84" w14:paraId="75D4D10B" w14:textId="77777777" w:rsidTr="00541C84">
        <w:tc>
          <w:tcPr>
            <w:tcW w:w="2405" w:type="dxa"/>
          </w:tcPr>
          <w:p w14:paraId="46F16631" w14:textId="6F30792F" w:rsidR="00541C84" w:rsidRDefault="00541C84"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3 </w:t>
            </w:r>
            <w:r w:rsidR="006A06E2">
              <w:rPr>
                <w:rFonts w:ascii="Arial" w:eastAsia="Times New Roman" w:hAnsi="Arial" w:cs="Arial"/>
                <w:color w:val="auto"/>
                <w:lang w:val="en-US"/>
              </w:rPr>
              <w:t>–</w:t>
            </w:r>
            <w:r>
              <w:rPr>
                <w:rFonts w:ascii="Arial" w:eastAsia="Times New Roman" w:hAnsi="Arial" w:cs="Arial"/>
                <w:color w:val="auto"/>
                <w:lang w:val="en-US"/>
              </w:rPr>
              <w:t xml:space="preserve"> high</w:t>
            </w:r>
          </w:p>
        </w:tc>
        <w:tc>
          <w:tcPr>
            <w:tcW w:w="6231" w:type="dxa"/>
          </w:tcPr>
          <w:p w14:paraId="35EA3A8C" w14:textId="77777777" w:rsidR="00541C84"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Likelihood greater than 40%.  There is a strong possibility that the event or risk will occur</w:t>
            </w:r>
          </w:p>
        </w:tc>
      </w:tr>
      <w:tr w:rsidR="00541C84" w14:paraId="47F6EA5E" w14:textId="77777777" w:rsidTr="00541C84">
        <w:tc>
          <w:tcPr>
            <w:tcW w:w="2405" w:type="dxa"/>
          </w:tcPr>
          <w:p w14:paraId="00647814" w14:textId="77777777" w:rsidR="00541C84" w:rsidRDefault="00541C84"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4</w:t>
            </w:r>
            <w:r w:rsidR="005C2197">
              <w:rPr>
                <w:rFonts w:ascii="Arial" w:eastAsia="Times New Roman" w:hAnsi="Arial" w:cs="Arial"/>
                <w:color w:val="auto"/>
                <w:lang w:val="en-US"/>
              </w:rPr>
              <w:t xml:space="preserve"> – very high</w:t>
            </w:r>
          </w:p>
        </w:tc>
        <w:tc>
          <w:tcPr>
            <w:tcW w:w="6231" w:type="dxa"/>
          </w:tcPr>
          <w:p w14:paraId="295F4C17" w14:textId="77777777"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Likelihood greater than 75%.  The event is very likely and expected to occur in most circumstances.</w:t>
            </w:r>
          </w:p>
        </w:tc>
      </w:tr>
    </w:tbl>
    <w:p w14:paraId="668A0278" w14:textId="77777777" w:rsidR="00541C84" w:rsidRDefault="00541C84" w:rsidP="0018625C">
      <w:pPr>
        <w:spacing w:before="0" w:after="0" w:line="300" w:lineRule="atLeast"/>
        <w:rPr>
          <w:rFonts w:ascii="Arial" w:eastAsia="Times New Roman" w:hAnsi="Arial" w:cs="Arial"/>
          <w:color w:val="auto"/>
          <w:lang w:val="en-US"/>
        </w:rPr>
      </w:pPr>
    </w:p>
    <w:p w14:paraId="578DAC21" w14:textId="77777777" w:rsidR="00DA11EE" w:rsidRDefault="00DA11EE" w:rsidP="0018625C">
      <w:pPr>
        <w:spacing w:before="0" w:after="0" w:line="300" w:lineRule="atLeast"/>
        <w:rPr>
          <w:rFonts w:ascii="Arial" w:eastAsia="Times New Roman" w:hAnsi="Arial" w:cs="Arial"/>
          <w:i/>
          <w:color w:val="auto"/>
          <w:lang w:val="en-US"/>
        </w:rPr>
      </w:pPr>
    </w:p>
    <w:p w14:paraId="71115576" w14:textId="77777777" w:rsidR="005C2197" w:rsidRDefault="005C2197" w:rsidP="0018625C">
      <w:pPr>
        <w:spacing w:before="0" w:after="0" w:line="300" w:lineRule="atLeast"/>
        <w:rPr>
          <w:rFonts w:ascii="Arial" w:eastAsia="Times New Roman" w:hAnsi="Arial" w:cs="Arial"/>
          <w:i/>
          <w:color w:val="auto"/>
          <w:lang w:val="en-US"/>
        </w:rPr>
      </w:pPr>
      <w:r>
        <w:rPr>
          <w:rFonts w:ascii="Arial" w:eastAsia="Times New Roman" w:hAnsi="Arial" w:cs="Arial"/>
          <w:i/>
          <w:color w:val="auto"/>
          <w:lang w:val="en-US"/>
        </w:rPr>
        <w:t>Impact</w:t>
      </w:r>
    </w:p>
    <w:p w14:paraId="41088A27" w14:textId="77777777" w:rsidR="005C2197" w:rsidRDefault="005C2197" w:rsidP="0018625C">
      <w:pPr>
        <w:spacing w:before="0" w:after="0" w:line="300" w:lineRule="atLeast"/>
        <w:rPr>
          <w:rFonts w:ascii="Arial" w:eastAsia="Times New Roman" w:hAnsi="Arial" w:cs="Arial"/>
          <w:i/>
          <w:color w:val="auto"/>
          <w:lang w:val="en-US"/>
        </w:rPr>
      </w:pPr>
    </w:p>
    <w:p w14:paraId="7FA8BE6D" w14:textId="77777777"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Impact can be measured across a range of indicators and the following assessment criteria provide an indication as to the potential risk score</w:t>
      </w:r>
      <w:r w:rsidR="005114AF">
        <w:rPr>
          <w:rFonts w:ascii="Arial" w:eastAsia="Times New Roman" w:hAnsi="Arial" w:cs="Arial"/>
          <w:color w:val="auto"/>
          <w:lang w:val="en-US"/>
        </w:rPr>
        <w:t>. Note, the</w:t>
      </w:r>
      <w:r w:rsidR="00711A40">
        <w:rPr>
          <w:rFonts w:ascii="Arial" w:eastAsia="Times New Roman" w:hAnsi="Arial" w:cs="Arial"/>
          <w:color w:val="auto"/>
          <w:lang w:val="en-US"/>
        </w:rPr>
        <w:t>se criteria are meant to be</w:t>
      </w:r>
      <w:r w:rsidR="005114AF">
        <w:rPr>
          <w:rFonts w:ascii="Arial" w:eastAsia="Times New Roman" w:hAnsi="Arial" w:cs="Arial"/>
          <w:color w:val="auto"/>
          <w:lang w:val="en-US"/>
        </w:rPr>
        <w:t xml:space="preserve"> a guide only and the impact of each risk should be assessed individually.</w:t>
      </w:r>
    </w:p>
    <w:p w14:paraId="079E47A6" w14:textId="77777777" w:rsidR="005C2197" w:rsidRDefault="005C2197" w:rsidP="0018625C">
      <w:pPr>
        <w:spacing w:before="0" w:after="0" w:line="300" w:lineRule="atLeast"/>
        <w:rPr>
          <w:rFonts w:ascii="Arial" w:eastAsia="Times New Roman" w:hAnsi="Arial" w:cs="Arial"/>
          <w:color w:val="auto"/>
          <w:lang w:val="en-US"/>
        </w:rPr>
      </w:pPr>
    </w:p>
    <w:tbl>
      <w:tblPr>
        <w:tblStyle w:val="TableGrid"/>
        <w:tblW w:w="0" w:type="auto"/>
        <w:tblLook w:val="04A0" w:firstRow="1" w:lastRow="0" w:firstColumn="1" w:lastColumn="0" w:noHBand="0" w:noVBand="1"/>
      </w:tblPr>
      <w:tblGrid>
        <w:gridCol w:w="2405"/>
        <w:gridCol w:w="6231"/>
      </w:tblGrid>
      <w:tr w:rsidR="005C2197" w14:paraId="5F50BBD7" w14:textId="77777777" w:rsidTr="005114AF">
        <w:trPr>
          <w:tblHeader/>
        </w:trPr>
        <w:tc>
          <w:tcPr>
            <w:tcW w:w="2405" w:type="dxa"/>
          </w:tcPr>
          <w:p w14:paraId="5E2F5C15" w14:textId="77777777" w:rsidR="005C2197" w:rsidRPr="005C2197" w:rsidRDefault="005C2197" w:rsidP="0018625C">
            <w:pPr>
              <w:spacing w:before="0" w:after="0" w:line="300" w:lineRule="atLeast"/>
              <w:rPr>
                <w:rFonts w:ascii="Arial" w:eastAsia="Times New Roman" w:hAnsi="Arial" w:cs="Arial"/>
                <w:b/>
                <w:color w:val="auto"/>
                <w:lang w:val="en-US"/>
              </w:rPr>
            </w:pPr>
            <w:r w:rsidRPr="005C2197">
              <w:rPr>
                <w:rFonts w:ascii="Arial" w:eastAsia="Times New Roman" w:hAnsi="Arial" w:cs="Arial"/>
                <w:b/>
                <w:color w:val="auto"/>
                <w:lang w:val="en-US"/>
              </w:rPr>
              <w:t>Assessment</w:t>
            </w:r>
          </w:p>
        </w:tc>
        <w:tc>
          <w:tcPr>
            <w:tcW w:w="6231" w:type="dxa"/>
          </w:tcPr>
          <w:p w14:paraId="59EC74FC" w14:textId="77777777" w:rsidR="005C2197" w:rsidRPr="005C2197" w:rsidRDefault="005C2197" w:rsidP="0018625C">
            <w:pPr>
              <w:spacing w:before="0" w:after="0" w:line="300" w:lineRule="atLeast"/>
              <w:rPr>
                <w:rFonts w:ascii="Arial" w:eastAsia="Times New Roman" w:hAnsi="Arial" w:cs="Arial"/>
                <w:b/>
                <w:color w:val="auto"/>
                <w:lang w:val="en-US"/>
              </w:rPr>
            </w:pPr>
            <w:r w:rsidRPr="005C2197">
              <w:rPr>
                <w:rFonts w:ascii="Arial" w:eastAsia="Times New Roman" w:hAnsi="Arial" w:cs="Arial"/>
                <w:b/>
                <w:color w:val="auto"/>
                <w:lang w:val="en-US"/>
              </w:rPr>
              <w:t>Description</w:t>
            </w:r>
          </w:p>
        </w:tc>
      </w:tr>
      <w:tr w:rsidR="005C2197" w14:paraId="71359B37" w14:textId="77777777" w:rsidTr="005C2197">
        <w:tc>
          <w:tcPr>
            <w:tcW w:w="2405" w:type="dxa"/>
          </w:tcPr>
          <w:p w14:paraId="37430E35" w14:textId="77777777"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1 – very low</w:t>
            </w:r>
          </w:p>
        </w:tc>
        <w:tc>
          <w:tcPr>
            <w:tcW w:w="6231" w:type="dxa"/>
          </w:tcPr>
          <w:p w14:paraId="2284DEB3" w14:textId="77777777" w:rsidR="005C2197" w:rsidRDefault="005C2197" w:rsidP="0018625C">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Financial</w:t>
            </w:r>
            <w:r w:rsidR="005114AF" w:rsidRPr="005114AF">
              <w:rPr>
                <w:rFonts w:ascii="Arial" w:eastAsia="Times New Roman" w:hAnsi="Arial" w:cs="Arial"/>
                <w:i/>
                <w:color w:val="auto"/>
                <w:lang w:val="en-US"/>
              </w:rPr>
              <w:t xml:space="preserve"> </w:t>
            </w:r>
            <w:r w:rsidR="005114AF">
              <w:rPr>
                <w:rFonts w:ascii="Arial" w:eastAsia="Times New Roman" w:hAnsi="Arial" w:cs="Arial"/>
                <w:color w:val="auto"/>
                <w:lang w:val="en-US"/>
              </w:rPr>
              <w:t>– less than 1% of budget</w:t>
            </w:r>
            <w:r w:rsidR="0085666B">
              <w:rPr>
                <w:rFonts w:ascii="Arial" w:eastAsia="Times New Roman" w:hAnsi="Arial" w:cs="Arial"/>
                <w:color w:val="auto"/>
                <w:lang w:val="en-US"/>
              </w:rPr>
              <w:t>ed surplus</w:t>
            </w:r>
          </w:p>
          <w:p w14:paraId="5E602B87" w14:textId="77777777" w:rsidR="005114AF" w:rsidRDefault="005114AF" w:rsidP="0018625C">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Service quality</w:t>
            </w:r>
            <w:r>
              <w:rPr>
                <w:rFonts w:ascii="Arial" w:eastAsia="Times New Roman" w:hAnsi="Arial" w:cs="Arial"/>
                <w:color w:val="auto"/>
                <w:lang w:val="en-US"/>
              </w:rPr>
              <w:t xml:space="preserve"> – marginally impaired; a slight adjustment to service delivery required</w:t>
            </w:r>
          </w:p>
          <w:p w14:paraId="2A72C438" w14:textId="77777777" w:rsidR="005114AF" w:rsidRDefault="005114AF" w:rsidP="0018625C">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lastRenderedPageBreak/>
              <w:t>Health &amp; safety</w:t>
            </w:r>
            <w:r>
              <w:rPr>
                <w:rFonts w:ascii="Arial" w:eastAsia="Times New Roman" w:hAnsi="Arial" w:cs="Arial"/>
                <w:color w:val="auto"/>
                <w:lang w:val="en-US"/>
              </w:rPr>
              <w:t xml:space="preserve"> – minor injury</w:t>
            </w:r>
          </w:p>
          <w:p w14:paraId="0FDE5A95" w14:textId="77777777" w:rsidR="005114AF" w:rsidRDefault="005114AF" w:rsidP="0018625C">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Reputation</w:t>
            </w:r>
            <w:r>
              <w:rPr>
                <w:rFonts w:ascii="Arial" w:eastAsia="Times New Roman" w:hAnsi="Arial" w:cs="Arial"/>
                <w:color w:val="auto"/>
                <w:lang w:val="en-US"/>
              </w:rPr>
              <w:t xml:space="preserve"> – minimal effect</w:t>
            </w:r>
          </w:p>
          <w:p w14:paraId="6045CF7B" w14:textId="77777777" w:rsidR="00FC5996" w:rsidRDefault="00FC5996" w:rsidP="0018625C">
            <w:pPr>
              <w:spacing w:before="0" w:after="0" w:line="300" w:lineRule="atLeast"/>
              <w:rPr>
                <w:rFonts w:ascii="Arial" w:eastAsia="Times New Roman" w:hAnsi="Arial" w:cs="Arial"/>
                <w:color w:val="auto"/>
                <w:lang w:val="en-US"/>
              </w:rPr>
            </w:pPr>
          </w:p>
        </w:tc>
      </w:tr>
      <w:tr w:rsidR="005C2197" w14:paraId="2CBEA6C7" w14:textId="77777777" w:rsidTr="005C2197">
        <w:tc>
          <w:tcPr>
            <w:tcW w:w="2405" w:type="dxa"/>
          </w:tcPr>
          <w:p w14:paraId="30907EA6" w14:textId="44ED3D94"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lastRenderedPageBreak/>
              <w:t xml:space="preserve">2 </w:t>
            </w:r>
            <w:r w:rsidR="006A06E2">
              <w:rPr>
                <w:rFonts w:ascii="Arial" w:eastAsia="Times New Roman" w:hAnsi="Arial" w:cs="Arial"/>
                <w:color w:val="auto"/>
                <w:lang w:val="en-US"/>
              </w:rPr>
              <w:t>–</w:t>
            </w:r>
            <w:r>
              <w:rPr>
                <w:rFonts w:ascii="Arial" w:eastAsia="Times New Roman" w:hAnsi="Arial" w:cs="Arial"/>
                <w:color w:val="auto"/>
                <w:lang w:val="en-US"/>
              </w:rPr>
              <w:t xml:space="preserve"> medium</w:t>
            </w:r>
          </w:p>
        </w:tc>
        <w:tc>
          <w:tcPr>
            <w:tcW w:w="6231" w:type="dxa"/>
          </w:tcPr>
          <w:p w14:paraId="32576EE9"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 xml:space="preserve">Financial </w:t>
            </w:r>
            <w:r>
              <w:rPr>
                <w:rFonts w:ascii="Arial" w:eastAsia="Times New Roman" w:hAnsi="Arial" w:cs="Arial"/>
                <w:color w:val="auto"/>
                <w:lang w:val="en-US"/>
              </w:rPr>
              <w:t xml:space="preserve">– up to </w:t>
            </w:r>
            <w:r w:rsidR="0085666B">
              <w:rPr>
                <w:rFonts w:ascii="Arial" w:eastAsia="Times New Roman" w:hAnsi="Arial" w:cs="Arial"/>
                <w:color w:val="auto"/>
                <w:lang w:val="en-US"/>
              </w:rPr>
              <w:t>10% of budgeted surplus</w:t>
            </w:r>
          </w:p>
          <w:p w14:paraId="5F46BADB"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Service quality</w:t>
            </w:r>
            <w:r>
              <w:rPr>
                <w:rFonts w:ascii="Arial" w:eastAsia="Times New Roman" w:hAnsi="Arial" w:cs="Arial"/>
                <w:color w:val="auto"/>
                <w:lang w:val="en-US"/>
              </w:rPr>
              <w:t xml:space="preserve"> – impaired, leading to changes in service delivery required to maintain quality.</w:t>
            </w:r>
          </w:p>
          <w:p w14:paraId="377B5813"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Health &amp; safety</w:t>
            </w:r>
            <w:r>
              <w:rPr>
                <w:rFonts w:ascii="Arial" w:eastAsia="Times New Roman" w:hAnsi="Arial" w:cs="Arial"/>
                <w:color w:val="auto"/>
                <w:lang w:val="en-US"/>
              </w:rPr>
              <w:t xml:space="preserve"> – injury requiring hospital treatment</w:t>
            </w:r>
          </w:p>
          <w:p w14:paraId="11EE95B1" w14:textId="77777777" w:rsidR="005C2197"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Reputation</w:t>
            </w:r>
            <w:r>
              <w:rPr>
                <w:rFonts w:ascii="Arial" w:eastAsia="Times New Roman" w:hAnsi="Arial" w:cs="Arial"/>
                <w:color w:val="auto"/>
                <w:lang w:val="en-US"/>
              </w:rPr>
              <w:t xml:space="preserve"> – damage is uncomfortable for the </w:t>
            </w:r>
            <w:r w:rsidR="00FC5996">
              <w:rPr>
                <w:rFonts w:ascii="Arial" w:eastAsia="Times New Roman" w:hAnsi="Arial" w:cs="Arial"/>
                <w:color w:val="auto"/>
                <w:lang w:val="en-US"/>
              </w:rPr>
              <w:t>organization</w:t>
            </w:r>
          </w:p>
          <w:p w14:paraId="08F1510A" w14:textId="77777777" w:rsidR="00FC5996" w:rsidRDefault="00FC5996" w:rsidP="005114AF">
            <w:pPr>
              <w:spacing w:before="0" w:after="0" w:line="300" w:lineRule="atLeast"/>
              <w:rPr>
                <w:rFonts w:ascii="Arial" w:eastAsia="Times New Roman" w:hAnsi="Arial" w:cs="Arial"/>
                <w:color w:val="auto"/>
                <w:lang w:val="en-US"/>
              </w:rPr>
            </w:pPr>
          </w:p>
        </w:tc>
      </w:tr>
      <w:tr w:rsidR="005C2197" w14:paraId="7B6F11DB" w14:textId="77777777" w:rsidTr="005C2197">
        <w:tc>
          <w:tcPr>
            <w:tcW w:w="2405" w:type="dxa"/>
          </w:tcPr>
          <w:p w14:paraId="2910F856" w14:textId="6E97BA1C"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3 </w:t>
            </w:r>
            <w:r w:rsidR="006A06E2">
              <w:rPr>
                <w:rFonts w:ascii="Arial" w:eastAsia="Times New Roman" w:hAnsi="Arial" w:cs="Arial"/>
                <w:color w:val="auto"/>
                <w:lang w:val="en-US"/>
              </w:rPr>
              <w:t>–</w:t>
            </w:r>
            <w:r>
              <w:rPr>
                <w:rFonts w:ascii="Arial" w:eastAsia="Times New Roman" w:hAnsi="Arial" w:cs="Arial"/>
                <w:color w:val="auto"/>
                <w:lang w:val="en-US"/>
              </w:rPr>
              <w:t xml:space="preserve"> high</w:t>
            </w:r>
          </w:p>
        </w:tc>
        <w:tc>
          <w:tcPr>
            <w:tcW w:w="6231" w:type="dxa"/>
          </w:tcPr>
          <w:p w14:paraId="0B13BF21"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 xml:space="preserve">Financial </w:t>
            </w:r>
            <w:r>
              <w:rPr>
                <w:rFonts w:ascii="Arial" w:eastAsia="Times New Roman" w:hAnsi="Arial" w:cs="Arial"/>
                <w:color w:val="auto"/>
                <w:lang w:val="en-US"/>
              </w:rPr>
              <w:t xml:space="preserve">– up to </w:t>
            </w:r>
            <w:r w:rsidR="0085666B">
              <w:rPr>
                <w:rFonts w:ascii="Arial" w:eastAsia="Times New Roman" w:hAnsi="Arial" w:cs="Arial"/>
                <w:color w:val="auto"/>
                <w:lang w:val="en-US"/>
              </w:rPr>
              <w:t>50</w:t>
            </w:r>
            <w:r>
              <w:rPr>
                <w:rFonts w:ascii="Arial" w:eastAsia="Times New Roman" w:hAnsi="Arial" w:cs="Arial"/>
                <w:color w:val="auto"/>
                <w:lang w:val="en-US"/>
              </w:rPr>
              <w:t>% of budget</w:t>
            </w:r>
            <w:r w:rsidR="0085666B">
              <w:rPr>
                <w:rFonts w:ascii="Arial" w:eastAsia="Times New Roman" w:hAnsi="Arial" w:cs="Arial"/>
                <w:color w:val="auto"/>
                <w:lang w:val="en-US"/>
              </w:rPr>
              <w:t>ed surplus</w:t>
            </w:r>
          </w:p>
          <w:p w14:paraId="0F981E32"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Service quality</w:t>
            </w:r>
            <w:r>
              <w:rPr>
                <w:rFonts w:ascii="Arial" w:eastAsia="Times New Roman" w:hAnsi="Arial" w:cs="Arial"/>
                <w:color w:val="auto"/>
                <w:lang w:val="en-US"/>
              </w:rPr>
              <w:t xml:space="preserve"> – significant reduction in service quality expected</w:t>
            </w:r>
          </w:p>
          <w:p w14:paraId="59CB2966"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Health &amp; safety</w:t>
            </w:r>
            <w:r>
              <w:rPr>
                <w:rFonts w:ascii="Arial" w:eastAsia="Times New Roman" w:hAnsi="Arial" w:cs="Arial"/>
                <w:color w:val="auto"/>
                <w:lang w:val="en-US"/>
              </w:rPr>
              <w:t xml:space="preserve"> – serious injury</w:t>
            </w:r>
          </w:p>
          <w:p w14:paraId="62000199" w14:textId="77777777" w:rsidR="005C2197"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Reputation</w:t>
            </w:r>
            <w:r>
              <w:rPr>
                <w:rFonts w:ascii="Arial" w:eastAsia="Times New Roman" w:hAnsi="Arial" w:cs="Arial"/>
                <w:color w:val="auto"/>
                <w:lang w:val="en-US"/>
              </w:rPr>
              <w:t xml:space="preserve"> – damage occurs with key stakeholders</w:t>
            </w:r>
          </w:p>
          <w:p w14:paraId="354A38BA" w14:textId="77777777" w:rsidR="00FC5996" w:rsidRDefault="00FC5996" w:rsidP="005114AF">
            <w:pPr>
              <w:spacing w:before="0" w:after="0" w:line="300" w:lineRule="atLeast"/>
              <w:rPr>
                <w:rFonts w:ascii="Arial" w:eastAsia="Times New Roman" w:hAnsi="Arial" w:cs="Arial"/>
                <w:color w:val="auto"/>
                <w:lang w:val="en-US"/>
              </w:rPr>
            </w:pPr>
          </w:p>
        </w:tc>
      </w:tr>
      <w:tr w:rsidR="005C2197" w14:paraId="0EEDC6CD" w14:textId="77777777" w:rsidTr="005C2197">
        <w:tc>
          <w:tcPr>
            <w:tcW w:w="2405" w:type="dxa"/>
          </w:tcPr>
          <w:p w14:paraId="6F0CFA0A" w14:textId="77777777" w:rsidR="005C2197" w:rsidRDefault="005C2197"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4 – very high</w:t>
            </w:r>
          </w:p>
        </w:tc>
        <w:tc>
          <w:tcPr>
            <w:tcW w:w="6231" w:type="dxa"/>
          </w:tcPr>
          <w:p w14:paraId="5FE138A8"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 xml:space="preserve">Financial </w:t>
            </w:r>
            <w:r>
              <w:rPr>
                <w:rFonts w:ascii="Arial" w:eastAsia="Times New Roman" w:hAnsi="Arial" w:cs="Arial"/>
                <w:color w:val="auto"/>
                <w:lang w:val="en-US"/>
              </w:rPr>
              <w:t xml:space="preserve">– more than </w:t>
            </w:r>
            <w:r w:rsidR="0085666B">
              <w:rPr>
                <w:rFonts w:ascii="Arial" w:eastAsia="Times New Roman" w:hAnsi="Arial" w:cs="Arial"/>
                <w:color w:val="auto"/>
                <w:lang w:val="en-US"/>
              </w:rPr>
              <w:t>50</w:t>
            </w:r>
            <w:r>
              <w:rPr>
                <w:rFonts w:ascii="Arial" w:eastAsia="Times New Roman" w:hAnsi="Arial" w:cs="Arial"/>
                <w:color w:val="auto"/>
                <w:lang w:val="en-US"/>
              </w:rPr>
              <w:t>% of budget</w:t>
            </w:r>
          </w:p>
          <w:p w14:paraId="5E477BF1"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Service quality</w:t>
            </w:r>
            <w:r>
              <w:rPr>
                <w:rFonts w:ascii="Arial" w:eastAsia="Times New Roman" w:hAnsi="Arial" w:cs="Arial"/>
                <w:color w:val="auto"/>
                <w:lang w:val="en-US"/>
              </w:rPr>
              <w:t xml:space="preserve"> – cannot be maintained such that there is a need to reassess corporate priorities</w:t>
            </w:r>
          </w:p>
          <w:p w14:paraId="776AB081" w14:textId="77777777" w:rsidR="005114AF" w:rsidRDefault="005114AF" w:rsidP="005114AF">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Health &amp; safety</w:t>
            </w:r>
            <w:r>
              <w:rPr>
                <w:rFonts w:ascii="Arial" w:eastAsia="Times New Roman" w:hAnsi="Arial" w:cs="Arial"/>
                <w:color w:val="auto"/>
                <w:lang w:val="en-US"/>
              </w:rPr>
              <w:t xml:space="preserve"> – fatality/ long-term </w:t>
            </w:r>
            <w:proofErr w:type="spellStart"/>
            <w:r>
              <w:rPr>
                <w:rFonts w:ascii="Arial" w:eastAsia="Times New Roman" w:hAnsi="Arial" w:cs="Arial"/>
                <w:color w:val="auto"/>
                <w:lang w:val="en-US"/>
              </w:rPr>
              <w:t>hospitalisation</w:t>
            </w:r>
            <w:proofErr w:type="spellEnd"/>
          </w:p>
          <w:p w14:paraId="53022A8A" w14:textId="77777777" w:rsidR="005C2197" w:rsidRDefault="005114AF" w:rsidP="00FC5996">
            <w:pPr>
              <w:spacing w:before="0" w:after="0" w:line="300" w:lineRule="atLeast"/>
              <w:rPr>
                <w:rFonts w:ascii="Arial" w:eastAsia="Times New Roman" w:hAnsi="Arial" w:cs="Arial"/>
                <w:color w:val="auto"/>
                <w:lang w:val="en-US"/>
              </w:rPr>
            </w:pPr>
            <w:r w:rsidRPr="005114AF">
              <w:rPr>
                <w:rFonts w:ascii="Arial" w:eastAsia="Times New Roman" w:hAnsi="Arial" w:cs="Arial"/>
                <w:i/>
                <w:color w:val="auto"/>
                <w:lang w:val="en-US"/>
              </w:rPr>
              <w:t>Reputation</w:t>
            </w:r>
            <w:r>
              <w:rPr>
                <w:rFonts w:ascii="Arial" w:eastAsia="Times New Roman" w:hAnsi="Arial" w:cs="Arial"/>
                <w:color w:val="auto"/>
                <w:lang w:val="en-US"/>
              </w:rPr>
              <w:t xml:space="preserve"> – </w:t>
            </w:r>
            <w:r w:rsidR="00FC5996">
              <w:rPr>
                <w:rFonts w:ascii="Arial" w:eastAsia="Times New Roman" w:hAnsi="Arial" w:cs="Arial"/>
                <w:color w:val="auto"/>
                <w:lang w:val="en-US"/>
              </w:rPr>
              <w:t>irrecoverable damage occurs with key stakeholders</w:t>
            </w:r>
          </w:p>
          <w:p w14:paraId="1526DCB5" w14:textId="77777777" w:rsidR="00FC5996" w:rsidRDefault="00FC5996" w:rsidP="00FC5996">
            <w:pPr>
              <w:spacing w:before="0" w:after="0" w:line="300" w:lineRule="atLeast"/>
              <w:rPr>
                <w:rFonts w:ascii="Arial" w:eastAsia="Times New Roman" w:hAnsi="Arial" w:cs="Arial"/>
                <w:color w:val="auto"/>
                <w:lang w:val="en-US"/>
              </w:rPr>
            </w:pPr>
          </w:p>
        </w:tc>
      </w:tr>
    </w:tbl>
    <w:p w14:paraId="52F05F0B" w14:textId="77777777" w:rsidR="005C2197" w:rsidRPr="005C2197" w:rsidRDefault="005C2197" w:rsidP="0018625C">
      <w:pPr>
        <w:spacing w:before="0" w:after="0" w:line="300" w:lineRule="atLeast"/>
        <w:rPr>
          <w:rFonts w:ascii="Arial" w:eastAsia="Times New Roman" w:hAnsi="Arial" w:cs="Arial"/>
          <w:color w:val="auto"/>
          <w:lang w:val="en-US"/>
        </w:rPr>
      </w:pPr>
    </w:p>
    <w:p w14:paraId="6A7B0827" w14:textId="77777777" w:rsidR="00EB39F9" w:rsidRDefault="00EB39F9" w:rsidP="0018625C">
      <w:pPr>
        <w:spacing w:before="0" w:after="0" w:line="300" w:lineRule="atLeast"/>
        <w:rPr>
          <w:rFonts w:ascii="Arial" w:eastAsia="Times New Roman" w:hAnsi="Arial" w:cs="Arial"/>
          <w:color w:val="auto"/>
          <w:lang w:val="en-US"/>
        </w:rPr>
      </w:pPr>
    </w:p>
    <w:p w14:paraId="0CF4B43C" w14:textId="77777777" w:rsidR="00EB39F9" w:rsidRDefault="00EB39F9" w:rsidP="0018625C">
      <w:pPr>
        <w:spacing w:before="0" w:after="0" w:line="300" w:lineRule="atLeast"/>
        <w:rPr>
          <w:rFonts w:ascii="Arial" w:eastAsia="Times New Roman" w:hAnsi="Arial" w:cs="Arial"/>
          <w:color w:val="auto"/>
          <w:lang w:val="en-US"/>
        </w:rPr>
      </w:pPr>
    </w:p>
    <w:p w14:paraId="22B32323" w14:textId="77777777" w:rsidR="0018625C" w:rsidRPr="0085666B" w:rsidRDefault="0085666B" w:rsidP="0018625C">
      <w:pPr>
        <w:spacing w:before="0" w:after="0" w:line="300" w:lineRule="atLeast"/>
        <w:rPr>
          <w:rFonts w:ascii="Arial" w:eastAsia="Times New Roman" w:hAnsi="Arial" w:cs="Arial"/>
          <w:color w:val="auto"/>
          <w:lang w:val="en-US"/>
        </w:rPr>
      </w:pPr>
      <w:r w:rsidRPr="0085666B">
        <w:rPr>
          <w:rFonts w:ascii="Arial" w:eastAsia="Times New Roman" w:hAnsi="Arial" w:cs="Arial"/>
          <w:color w:val="auto"/>
          <w:lang w:val="en-US"/>
        </w:rPr>
        <w:t>For ease of understanding, the resultant risk exposure (the product of likelihood x impact score) is prioritized utilizing a RAG rating as follows:</w:t>
      </w:r>
    </w:p>
    <w:p w14:paraId="4D57B82D" w14:textId="77777777" w:rsidR="0085666B" w:rsidRPr="0018625C" w:rsidRDefault="0085666B" w:rsidP="0018625C">
      <w:pPr>
        <w:spacing w:before="0" w:after="0" w:line="300" w:lineRule="atLeast"/>
        <w:rPr>
          <w:rFonts w:ascii="Arial" w:eastAsia="Times New Roman" w:hAnsi="Arial" w:cs="Arial"/>
          <w:b/>
          <w:color w:val="auto"/>
          <w:lang w:val="en-US"/>
        </w:rPr>
      </w:pPr>
    </w:p>
    <w:p w14:paraId="3941749C" w14:textId="77777777" w:rsidR="0018625C" w:rsidRPr="0018625C" w:rsidRDefault="0018625C" w:rsidP="0018625C">
      <w:pPr>
        <w:spacing w:before="0" w:after="0" w:line="300" w:lineRule="atLeast"/>
        <w:jc w:val="center"/>
        <w:rPr>
          <w:rFonts w:ascii="Arial" w:eastAsia="Times New Roman" w:hAnsi="Arial" w:cs="Arial"/>
          <w:b/>
          <w:color w:val="auto"/>
          <w:lang w:val="en-US"/>
        </w:rPr>
      </w:pPr>
      <w:r w:rsidRPr="0018625C">
        <w:rPr>
          <w:rFonts w:ascii="Arial" w:eastAsia="Times New Roman" w:hAnsi="Arial" w:cs="Arial"/>
          <w:b/>
          <w:color w:val="auto"/>
          <w:lang w:val="en-US"/>
        </w:rPr>
        <w:t>Risk Assessment Matrix</w:t>
      </w:r>
    </w:p>
    <w:p w14:paraId="1F234B7B" w14:textId="77777777" w:rsidR="0018625C" w:rsidRPr="0018625C" w:rsidRDefault="00BF007F"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51" behindDoc="0" locked="0" layoutInCell="1" allowOverlap="1" wp14:anchorId="167AC918" wp14:editId="7F816AAB">
                <wp:simplePos x="0" y="0"/>
                <wp:positionH relativeFrom="column">
                  <wp:posOffset>116205</wp:posOffset>
                </wp:positionH>
                <wp:positionV relativeFrom="paragraph">
                  <wp:posOffset>152400</wp:posOffset>
                </wp:positionV>
                <wp:extent cx="5448300" cy="3895725"/>
                <wp:effectExtent l="0" t="0" r="1905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3895725"/>
                        </a:xfrm>
                        <a:prstGeom prst="rect">
                          <a:avLst/>
                        </a:prstGeom>
                        <a:solidFill>
                          <a:srgbClr val="FFFFFF"/>
                        </a:solidFill>
                        <a:ln w="9525">
                          <a:solidFill>
                            <a:srgbClr val="000000"/>
                          </a:solidFill>
                          <a:miter lim="800000"/>
                          <a:headEnd/>
                          <a:tailEnd/>
                        </a:ln>
                      </wps:spPr>
                      <wps:txbx>
                        <w:txbxContent>
                          <w:p w14:paraId="57F5D8A8" w14:textId="77777777" w:rsidR="00F301AB" w:rsidRDefault="00F301AB" w:rsidP="0018625C"/>
                          <w:p w14:paraId="0D857CED" w14:textId="77777777" w:rsidR="00F301AB" w:rsidRDefault="00F301AB" w:rsidP="0018625C"/>
                          <w:p w14:paraId="5516460C" w14:textId="77777777" w:rsidR="00F301AB" w:rsidRDefault="00F301AB" w:rsidP="0018625C"/>
                          <w:p w14:paraId="528A0BCE" w14:textId="77777777" w:rsidR="00F301AB" w:rsidRDefault="00F301AB" w:rsidP="0018625C"/>
                          <w:p w14:paraId="14F3C8B0" w14:textId="77777777" w:rsidR="00F301AB" w:rsidRDefault="00F301AB" w:rsidP="0018625C"/>
                          <w:p w14:paraId="6766BC29" w14:textId="77777777" w:rsidR="00F301AB" w:rsidRDefault="00F301AB" w:rsidP="0018625C">
                            <w:r>
                              <w:tab/>
                              <w:t>Major</w:t>
                            </w:r>
                          </w:p>
                          <w:p w14:paraId="6B4D61E2" w14:textId="77777777" w:rsidR="00F301AB" w:rsidRDefault="00F301AB" w:rsidP="0018625C"/>
                          <w:p w14:paraId="12B11803" w14:textId="77777777" w:rsidR="00F301AB" w:rsidRDefault="00F301AB" w:rsidP="0018625C">
                            <w:r>
                              <w:tab/>
                            </w:r>
                            <w:r>
                              <w:tab/>
                            </w:r>
                          </w:p>
                          <w:p w14:paraId="2EF2D6C6" w14:textId="77777777" w:rsidR="00F301AB" w:rsidRDefault="00F301AB" w:rsidP="0018625C">
                            <w:r>
                              <w:tab/>
                              <w:t>Significant</w:t>
                            </w:r>
                          </w:p>
                          <w:p w14:paraId="35263FCC" w14:textId="77777777" w:rsidR="00F301AB" w:rsidRDefault="00F301AB" w:rsidP="0018625C"/>
                          <w:p w14:paraId="176A5518" w14:textId="77777777" w:rsidR="00F301AB" w:rsidRDefault="00F301AB" w:rsidP="0018625C"/>
                          <w:p w14:paraId="654F4758" w14:textId="77777777" w:rsidR="00F301AB" w:rsidRDefault="00F301AB" w:rsidP="0018625C">
                            <w:r>
                              <w:tab/>
                              <w:t>Moderate</w:t>
                            </w:r>
                          </w:p>
                          <w:p w14:paraId="2D70DBB4" w14:textId="77777777" w:rsidR="00F301AB" w:rsidRDefault="00F301AB" w:rsidP="0018625C"/>
                          <w:p w14:paraId="5DA94EF9" w14:textId="77777777" w:rsidR="00F301AB" w:rsidRDefault="00F301AB" w:rsidP="0018625C"/>
                          <w:p w14:paraId="43478458" w14:textId="77777777" w:rsidR="00F301AB" w:rsidRDefault="00F301AB" w:rsidP="0018625C">
                            <w:r>
                              <w:tab/>
                              <w:t>Minor</w:t>
                            </w:r>
                          </w:p>
                          <w:p w14:paraId="29ACEE4D" w14:textId="77777777" w:rsidR="00F301AB" w:rsidRDefault="00F301AB" w:rsidP="0018625C"/>
                          <w:p w14:paraId="6A3EBAA4" w14:textId="77777777" w:rsidR="00F301AB" w:rsidRDefault="00F301AB" w:rsidP="0018625C"/>
                          <w:p w14:paraId="038B080A" w14:textId="77777777" w:rsidR="00F301AB" w:rsidRDefault="00F301AB" w:rsidP="0018625C">
                            <w:r>
                              <w:tab/>
                            </w:r>
                            <w:r>
                              <w:tab/>
                            </w:r>
                            <w:r>
                              <w:tab/>
                              <w:t>Remote</w:t>
                            </w:r>
                            <w:r>
                              <w:tab/>
                              <w:t>Possible</w:t>
                            </w:r>
                            <w:r>
                              <w:tab/>
                              <w:t>Likely</w:t>
                            </w:r>
                            <w:r>
                              <w:tab/>
                            </w:r>
                            <w:r>
                              <w:tab/>
                              <w:t>V. Likely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C918" id="Rectangle 53" o:spid="_x0000_s1031" style="position:absolute;margin-left:9.15pt;margin-top:12pt;width:429pt;height:306.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">
                <v:textbox>
                  <w:txbxContent>
                    <w:p w14:paraId="57F5D8A8" w14:textId="77777777" w:rsidR="00F301AB" w:rsidRDefault="00F301AB" w:rsidP="0018625C"/>
                    <w:p w14:paraId="0D857CED" w14:textId="77777777" w:rsidR="00F301AB" w:rsidRDefault="00F301AB" w:rsidP="0018625C"/>
                    <w:p w14:paraId="5516460C" w14:textId="77777777" w:rsidR="00F301AB" w:rsidRDefault="00F301AB" w:rsidP="0018625C"/>
                    <w:p w14:paraId="528A0BCE" w14:textId="77777777" w:rsidR="00F301AB" w:rsidRDefault="00F301AB" w:rsidP="0018625C"/>
                    <w:p w14:paraId="14F3C8B0" w14:textId="77777777" w:rsidR="00F301AB" w:rsidRDefault="00F301AB" w:rsidP="0018625C"/>
                    <w:p w14:paraId="6766BC29" w14:textId="77777777" w:rsidR="00F301AB" w:rsidRDefault="00F301AB" w:rsidP="0018625C">
                      <w:r>
                        <w:tab/>
                        <w:t>Major</w:t>
                      </w:r>
                    </w:p>
                    <w:p w14:paraId="6B4D61E2" w14:textId="77777777" w:rsidR="00F301AB" w:rsidRDefault="00F301AB" w:rsidP="0018625C"/>
                    <w:p w14:paraId="12B11803" w14:textId="77777777" w:rsidR="00F301AB" w:rsidRDefault="00F301AB" w:rsidP="0018625C">
                      <w:r>
                        <w:tab/>
                      </w:r>
                      <w:r>
                        <w:tab/>
                      </w:r>
                    </w:p>
                    <w:p w14:paraId="2EF2D6C6" w14:textId="77777777" w:rsidR="00F301AB" w:rsidRDefault="00F301AB" w:rsidP="0018625C">
                      <w:r>
                        <w:tab/>
                        <w:t>Significant</w:t>
                      </w:r>
                    </w:p>
                    <w:p w14:paraId="35263FCC" w14:textId="77777777" w:rsidR="00F301AB" w:rsidRDefault="00F301AB" w:rsidP="0018625C"/>
                    <w:p w14:paraId="176A5518" w14:textId="77777777" w:rsidR="00F301AB" w:rsidRDefault="00F301AB" w:rsidP="0018625C"/>
                    <w:p w14:paraId="654F4758" w14:textId="77777777" w:rsidR="00F301AB" w:rsidRDefault="00F301AB" w:rsidP="0018625C">
                      <w:r>
                        <w:tab/>
                        <w:t>Moderate</w:t>
                      </w:r>
                    </w:p>
                    <w:p w14:paraId="2D70DBB4" w14:textId="77777777" w:rsidR="00F301AB" w:rsidRDefault="00F301AB" w:rsidP="0018625C"/>
                    <w:p w14:paraId="5DA94EF9" w14:textId="77777777" w:rsidR="00F301AB" w:rsidRDefault="00F301AB" w:rsidP="0018625C"/>
                    <w:p w14:paraId="43478458" w14:textId="77777777" w:rsidR="00F301AB" w:rsidRDefault="00F301AB" w:rsidP="0018625C">
                      <w:r>
                        <w:tab/>
                        <w:t>Minor</w:t>
                      </w:r>
                    </w:p>
                    <w:p w14:paraId="29ACEE4D" w14:textId="77777777" w:rsidR="00F301AB" w:rsidRDefault="00F301AB" w:rsidP="0018625C"/>
                    <w:p w14:paraId="6A3EBAA4" w14:textId="77777777" w:rsidR="00F301AB" w:rsidRDefault="00F301AB" w:rsidP="0018625C"/>
                    <w:p w14:paraId="038B080A" w14:textId="77777777" w:rsidR="00F301AB" w:rsidRDefault="00F301AB" w:rsidP="0018625C">
                      <w:r>
                        <w:tab/>
                      </w:r>
                      <w:r>
                        <w:tab/>
                      </w:r>
                      <w:r>
                        <w:tab/>
                        <w:t>Remote</w:t>
                      </w:r>
                      <w:r>
                        <w:tab/>
                        <w:t>Possible</w:t>
                      </w:r>
                      <w:r>
                        <w:tab/>
                        <w:t>Likely</w:t>
                      </w:r>
                      <w:r>
                        <w:tab/>
                      </w:r>
                      <w:r>
                        <w:tab/>
                        <w:t>V. Likely</w:t>
                      </w:r>
                    </w:p>
                  </w:txbxContent>
                </v:textbox>
              </v:rect>
            </w:pict>
          </mc:Fallback>
        </mc:AlternateContent>
      </w:r>
    </w:p>
    <w:p w14:paraId="07C00EAD" w14:textId="77777777" w:rsidR="0018625C" w:rsidRPr="0018625C" w:rsidRDefault="0018625C" w:rsidP="0018625C">
      <w:pPr>
        <w:spacing w:before="0" w:after="0" w:line="300" w:lineRule="atLeast"/>
        <w:rPr>
          <w:rFonts w:ascii="Arial" w:eastAsia="Times New Roman" w:hAnsi="Arial" w:cs="Arial"/>
          <w:b/>
          <w:color w:val="auto"/>
          <w:lang w:val="en-US"/>
        </w:rPr>
      </w:pPr>
    </w:p>
    <w:p w14:paraId="6DFFA84F" w14:textId="77777777" w:rsidR="0018625C" w:rsidRPr="0018625C" w:rsidRDefault="0018625C" w:rsidP="0018625C">
      <w:pPr>
        <w:spacing w:before="0" w:after="0" w:line="300" w:lineRule="atLeast"/>
        <w:rPr>
          <w:rFonts w:ascii="Arial" w:eastAsia="Times New Roman" w:hAnsi="Arial" w:cs="Arial"/>
          <w:b/>
          <w:color w:val="auto"/>
          <w:lang w:val="en-US"/>
        </w:rPr>
      </w:pPr>
    </w:p>
    <w:p w14:paraId="03E8D803" w14:textId="77777777" w:rsidR="0018625C" w:rsidRPr="0018625C" w:rsidRDefault="0018625C"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52" behindDoc="0" locked="0" layoutInCell="1" allowOverlap="1" wp14:anchorId="00717E48" wp14:editId="1D063579">
                <wp:simplePos x="0" y="0"/>
                <wp:positionH relativeFrom="column">
                  <wp:posOffset>114300</wp:posOffset>
                </wp:positionH>
                <wp:positionV relativeFrom="paragraph">
                  <wp:posOffset>0</wp:posOffset>
                </wp:positionV>
                <wp:extent cx="457200" cy="2514600"/>
                <wp:effectExtent l="0" t="0" r="190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1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CA55A" w14:textId="77777777" w:rsidR="00F301AB" w:rsidRDefault="00F301AB" w:rsidP="0018625C">
                            <w:r>
                              <w:t>Impact on ability to meet objectives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7E48" id="Text Box 52" o:spid="_x0000_s1032" type="#_x0000_t202" style="position:absolute;margin-left:9pt;margin-top:0;width:36pt;height:19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" stroked="f">
                <v:textbox style="layout-flow:vertical;mso-layout-flow-alt:bottom-to-top">
                  <w:txbxContent>
                    <w:p w14:paraId="231CA55A" w14:textId="77777777" w:rsidR="00F301AB" w:rsidRDefault="00F301AB" w:rsidP="0018625C">
                      <w:r>
                        <w:t>Impact on ability to meet objectives</w:t>
                      </w:r>
                    </w:p>
                  </w:txbxContent>
                </v:textbox>
              </v:shape>
            </w:pict>
          </mc:Fallback>
        </mc:AlternateContent>
      </w:r>
    </w:p>
    <w:p w14:paraId="1D00248C" w14:textId="77777777" w:rsidR="0018625C" w:rsidRPr="0018625C" w:rsidRDefault="0018625C"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57" behindDoc="0" locked="0" layoutInCell="1" allowOverlap="1" wp14:anchorId="123E27F8" wp14:editId="75901F3B">
                <wp:simplePos x="0" y="0"/>
                <wp:positionH relativeFrom="column">
                  <wp:posOffset>4000500</wp:posOffset>
                </wp:positionH>
                <wp:positionV relativeFrom="paragraph">
                  <wp:posOffset>38100</wp:posOffset>
                </wp:positionV>
                <wp:extent cx="800100" cy="571500"/>
                <wp:effectExtent l="7620" t="9525" r="11430"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7CC65A95" w14:textId="77777777" w:rsidR="00F301AB" w:rsidRDefault="00F301AB" w:rsidP="0018625C">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E27F8" id="Rectangle 51" o:spid="_x0000_s1033" style="position:absolute;margin-left:315pt;margin-top:3pt;width:63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" fillcolor="#f9c">
                <v:textbox>
                  <w:txbxContent>
                    <w:p w14:paraId="7CC65A95" w14:textId="77777777" w:rsidR="00F301AB" w:rsidRDefault="00F301AB" w:rsidP="0018625C">
                      <w:r>
                        <w:t>16</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56" behindDoc="0" locked="0" layoutInCell="1" allowOverlap="1" wp14:anchorId="350B2397" wp14:editId="07613166">
                <wp:simplePos x="0" y="0"/>
                <wp:positionH relativeFrom="column">
                  <wp:posOffset>3200400</wp:posOffset>
                </wp:positionH>
                <wp:positionV relativeFrom="paragraph">
                  <wp:posOffset>38100</wp:posOffset>
                </wp:positionV>
                <wp:extent cx="800100" cy="571500"/>
                <wp:effectExtent l="7620" t="9525" r="11430" b="952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0A4BCC7F" w14:textId="77777777" w:rsidR="00F301AB" w:rsidRDefault="00F301AB" w:rsidP="0018625C">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B2397" id="Rectangle 50" o:spid="_x0000_s1034" style="position:absolute;margin-left:252pt;margin-top:3pt;width:63pt;height: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" fillcolor="#f9c">
                <v:textbox>
                  <w:txbxContent>
                    <w:p w14:paraId="0A4BCC7F" w14:textId="77777777" w:rsidR="00F301AB" w:rsidRDefault="00F301AB" w:rsidP="0018625C">
                      <w:r>
                        <w:t>12</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55" behindDoc="0" locked="0" layoutInCell="1" allowOverlap="1" wp14:anchorId="36B0CBDB" wp14:editId="37895412">
                <wp:simplePos x="0" y="0"/>
                <wp:positionH relativeFrom="column">
                  <wp:posOffset>2400300</wp:posOffset>
                </wp:positionH>
                <wp:positionV relativeFrom="paragraph">
                  <wp:posOffset>38100</wp:posOffset>
                </wp:positionV>
                <wp:extent cx="800100" cy="571500"/>
                <wp:effectExtent l="7620" t="9525" r="11430" b="952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5267988E" w14:textId="77777777" w:rsidR="00F301AB" w:rsidRDefault="00F301AB" w:rsidP="0018625C">
                            <w:r>
                              <w:t>8</w:t>
                            </w:r>
                          </w:p>
                          <w:p w14:paraId="6B544F3B" w14:textId="77777777" w:rsidR="00F301AB" w:rsidRDefault="00F301AB" w:rsidP="00186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CBDB" id="Rectangle 49" o:spid="_x0000_s1035" style="position:absolute;margin-left:189pt;margin-top:3pt;width:63pt;height: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" fillcolor="#f9c">
                <v:textbox>
                  <w:txbxContent>
                    <w:p w14:paraId="5267988E" w14:textId="77777777" w:rsidR="00F301AB" w:rsidRDefault="00F301AB" w:rsidP="0018625C">
                      <w:r>
                        <w:t>8</w:t>
                      </w:r>
                    </w:p>
                    <w:p w14:paraId="6B544F3B" w14:textId="77777777" w:rsidR="00F301AB" w:rsidRDefault="00F301AB" w:rsidP="0018625C"/>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54" behindDoc="0" locked="0" layoutInCell="1" allowOverlap="1" wp14:anchorId="2A6B0344" wp14:editId="6669218A">
                <wp:simplePos x="0" y="0"/>
                <wp:positionH relativeFrom="column">
                  <wp:posOffset>1598295</wp:posOffset>
                </wp:positionH>
                <wp:positionV relativeFrom="paragraph">
                  <wp:posOffset>38100</wp:posOffset>
                </wp:positionV>
                <wp:extent cx="800100" cy="571500"/>
                <wp:effectExtent l="5715" t="9525" r="13335" b="952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CC99"/>
                        </a:solidFill>
                        <a:ln w="9525">
                          <a:solidFill>
                            <a:srgbClr val="000000"/>
                          </a:solidFill>
                          <a:miter lim="800000"/>
                          <a:headEnd/>
                          <a:tailEnd/>
                        </a:ln>
                      </wps:spPr>
                      <wps:txbx>
                        <w:txbxContent>
                          <w:p w14:paraId="650246E4" w14:textId="77777777" w:rsidR="00F301AB" w:rsidRDefault="00F301AB" w:rsidP="0018625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B0344" id="Rectangle 48" o:spid="_x0000_s1036" style="position:absolute;margin-left:125.85pt;margin-top:3pt;width:63pt;height: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" fillcolor="#fc9">
                <v:textbox>
                  <w:txbxContent>
                    <w:p w14:paraId="650246E4" w14:textId="77777777" w:rsidR="00F301AB" w:rsidRDefault="00F301AB" w:rsidP="0018625C">
                      <w:r>
                        <w:t>4</w:t>
                      </w:r>
                    </w:p>
                  </w:txbxContent>
                </v:textbox>
              </v:rect>
            </w:pict>
          </mc:Fallback>
        </mc:AlternateContent>
      </w:r>
    </w:p>
    <w:p w14:paraId="23669549" w14:textId="77777777" w:rsidR="0018625C" w:rsidRPr="0018625C" w:rsidRDefault="0018625C" w:rsidP="0018625C">
      <w:pPr>
        <w:spacing w:before="0" w:after="0" w:line="300" w:lineRule="atLeast"/>
        <w:rPr>
          <w:rFonts w:ascii="Arial" w:eastAsia="Times New Roman" w:hAnsi="Arial" w:cs="Arial"/>
          <w:b/>
          <w:color w:val="auto"/>
          <w:lang w:val="en-US"/>
        </w:rPr>
      </w:pPr>
    </w:p>
    <w:p w14:paraId="3179E00C" w14:textId="77777777" w:rsidR="0018625C" w:rsidRPr="0018625C" w:rsidRDefault="0018625C" w:rsidP="0018625C">
      <w:pPr>
        <w:spacing w:before="0" w:after="0" w:line="300" w:lineRule="atLeast"/>
        <w:rPr>
          <w:rFonts w:ascii="Arial" w:eastAsia="Times New Roman" w:hAnsi="Arial" w:cs="Arial"/>
          <w:b/>
          <w:color w:val="auto"/>
          <w:lang w:val="en-US"/>
        </w:rPr>
      </w:pPr>
    </w:p>
    <w:p w14:paraId="2B94EDA0" w14:textId="77777777" w:rsidR="0018625C" w:rsidRPr="0018625C" w:rsidRDefault="0018625C" w:rsidP="0018625C">
      <w:pPr>
        <w:spacing w:before="0" w:after="0" w:line="300" w:lineRule="atLeast"/>
        <w:rPr>
          <w:rFonts w:ascii="Arial" w:eastAsia="Times New Roman" w:hAnsi="Arial" w:cs="Arial"/>
          <w:b/>
          <w:color w:val="auto"/>
          <w:lang w:val="en-US"/>
        </w:rPr>
      </w:pPr>
      <w:r>
        <w:rPr>
          <w:rFonts w:ascii="Arial" w:eastAsia="Times New Roman" w:hAnsi="Arial" w:cs="Arial"/>
          <w:noProof/>
          <w:color w:val="auto"/>
          <w:lang w:eastAsia="en-GB"/>
        </w:rPr>
        <mc:AlternateContent>
          <mc:Choice Requires="wps">
            <w:drawing>
              <wp:anchor distT="0" distB="0" distL="114300" distR="114300" simplePos="0" relativeHeight="251658261" behindDoc="0" locked="0" layoutInCell="1" allowOverlap="1" wp14:anchorId="6A38A32A" wp14:editId="19D88203">
                <wp:simplePos x="0" y="0"/>
                <wp:positionH relativeFrom="column">
                  <wp:posOffset>4000500</wp:posOffset>
                </wp:positionH>
                <wp:positionV relativeFrom="paragraph">
                  <wp:posOffset>38100</wp:posOffset>
                </wp:positionV>
                <wp:extent cx="800100" cy="571500"/>
                <wp:effectExtent l="7620" t="9525" r="11430" b="952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63307016" w14:textId="77777777" w:rsidR="00F301AB" w:rsidRDefault="00F301AB" w:rsidP="0018625C">
                            <w: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8A32A" id="Rectangle 47" o:spid="_x0000_s1037" style="position:absolute;margin-left:315pt;margin-top:3pt;width:63pt;height: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" fillcolor="#f9c">
                <v:textbox>
                  <w:txbxContent>
                    <w:p w14:paraId="63307016" w14:textId="77777777" w:rsidR="00F301AB" w:rsidRDefault="00F301AB" w:rsidP="0018625C">
                      <w:r>
                        <w:t>12</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0" behindDoc="0" locked="0" layoutInCell="1" allowOverlap="1" wp14:anchorId="22007B51" wp14:editId="07879E2F">
                <wp:simplePos x="0" y="0"/>
                <wp:positionH relativeFrom="column">
                  <wp:posOffset>3200400</wp:posOffset>
                </wp:positionH>
                <wp:positionV relativeFrom="paragraph">
                  <wp:posOffset>38100</wp:posOffset>
                </wp:positionV>
                <wp:extent cx="800100" cy="571500"/>
                <wp:effectExtent l="7620" t="9525" r="11430" b="952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2C52E091" w14:textId="77777777" w:rsidR="00F301AB" w:rsidRDefault="00F301AB" w:rsidP="0018625C">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07B51" id="Rectangle 46" o:spid="_x0000_s1038" style="position:absolute;margin-left:252pt;margin-top:3pt;width:63pt;height: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" fillcolor="#f9c">
                <v:textbox>
                  <w:txbxContent>
                    <w:p w14:paraId="2C52E091" w14:textId="77777777" w:rsidR="00F301AB" w:rsidRDefault="00F301AB" w:rsidP="0018625C">
                      <w:r>
                        <w:t>9</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59" behindDoc="0" locked="0" layoutInCell="1" allowOverlap="1" wp14:anchorId="78CC16AF" wp14:editId="488F3ED2">
                <wp:simplePos x="0" y="0"/>
                <wp:positionH relativeFrom="column">
                  <wp:posOffset>2400300</wp:posOffset>
                </wp:positionH>
                <wp:positionV relativeFrom="paragraph">
                  <wp:posOffset>38100</wp:posOffset>
                </wp:positionV>
                <wp:extent cx="800100" cy="571500"/>
                <wp:effectExtent l="7620" t="9525" r="11430" b="95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CC99"/>
                        </a:solidFill>
                        <a:ln w="9525">
                          <a:solidFill>
                            <a:srgbClr val="000000"/>
                          </a:solidFill>
                          <a:miter lim="800000"/>
                          <a:headEnd/>
                          <a:tailEnd/>
                        </a:ln>
                      </wps:spPr>
                      <wps:txbx>
                        <w:txbxContent>
                          <w:p w14:paraId="4563A7A5" w14:textId="77777777" w:rsidR="00F301AB" w:rsidRDefault="00F301AB" w:rsidP="0018625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C16AF" id="Rectangle 45" o:spid="_x0000_s1039" style="position:absolute;margin-left:189pt;margin-top:3pt;width:63pt;height:4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" fillcolor="#fc9">
                <v:textbox>
                  <w:txbxContent>
                    <w:p w14:paraId="4563A7A5" w14:textId="77777777" w:rsidR="00F301AB" w:rsidRDefault="00F301AB" w:rsidP="0018625C">
                      <w:r>
                        <w:t>6</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58" behindDoc="0" locked="0" layoutInCell="1" allowOverlap="1" wp14:anchorId="3A69D2E2" wp14:editId="08CC04B7">
                <wp:simplePos x="0" y="0"/>
                <wp:positionH relativeFrom="column">
                  <wp:posOffset>1598295</wp:posOffset>
                </wp:positionH>
                <wp:positionV relativeFrom="paragraph">
                  <wp:posOffset>38100</wp:posOffset>
                </wp:positionV>
                <wp:extent cx="800100" cy="571500"/>
                <wp:effectExtent l="5715" t="9525" r="13335" b="952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CCFFCC"/>
                        </a:solidFill>
                        <a:ln w="9525">
                          <a:solidFill>
                            <a:srgbClr val="000000"/>
                          </a:solidFill>
                          <a:miter lim="800000"/>
                          <a:headEnd/>
                          <a:tailEnd/>
                        </a:ln>
                      </wps:spPr>
                      <wps:txbx>
                        <w:txbxContent>
                          <w:p w14:paraId="6EA80EFD" w14:textId="77777777" w:rsidR="00F301AB" w:rsidRDefault="00F301AB" w:rsidP="0018625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9D2E2" id="Rectangle 44" o:spid="_x0000_s1040" style="position:absolute;margin-left:125.85pt;margin-top:3pt;width:63pt;height: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" fillcolor="#cfc">
                <v:textbox>
                  <w:txbxContent>
                    <w:p w14:paraId="6EA80EFD" w14:textId="77777777" w:rsidR="00F301AB" w:rsidRDefault="00F301AB" w:rsidP="0018625C">
                      <w:r>
                        <w:t>3</w:t>
                      </w:r>
                    </w:p>
                  </w:txbxContent>
                </v:textbox>
              </v:rect>
            </w:pict>
          </mc:Fallback>
        </mc:AlternateContent>
      </w:r>
    </w:p>
    <w:p w14:paraId="4053E896" w14:textId="77777777" w:rsidR="0018625C" w:rsidRPr="0018625C" w:rsidRDefault="0018625C" w:rsidP="0018625C">
      <w:pPr>
        <w:spacing w:before="0" w:after="0" w:line="300" w:lineRule="atLeast"/>
        <w:rPr>
          <w:rFonts w:ascii="Arial" w:eastAsia="Times New Roman" w:hAnsi="Arial" w:cs="Arial"/>
          <w:b/>
          <w:color w:val="auto"/>
          <w:lang w:val="en-US"/>
        </w:rPr>
      </w:pPr>
    </w:p>
    <w:p w14:paraId="6E0E92E3" w14:textId="77777777" w:rsidR="0018625C" w:rsidRPr="0018625C" w:rsidRDefault="0018625C" w:rsidP="0018625C">
      <w:pPr>
        <w:spacing w:before="0" w:after="0" w:line="300" w:lineRule="atLeast"/>
        <w:rPr>
          <w:rFonts w:ascii="Arial" w:eastAsia="Times New Roman" w:hAnsi="Arial" w:cs="Arial"/>
          <w:b/>
          <w:color w:val="auto"/>
          <w:lang w:val="en-US"/>
        </w:rPr>
      </w:pPr>
    </w:p>
    <w:p w14:paraId="40260AD9" w14:textId="77777777" w:rsidR="0018625C" w:rsidRPr="0018625C" w:rsidRDefault="0018625C"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65" behindDoc="0" locked="0" layoutInCell="1" allowOverlap="1" wp14:anchorId="15DDA771" wp14:editId="736D4E0C">
                <wp:simplePos x="0" y="0"/>
                <wp:positionH relativeFrom="column">
                  <wp:posOffset>4000500</wp:posOffset>
                </wp:positionH>
                <wp:positionV relativeFrom="paragraph">
                  <wp:posOffset>38100</wp:posOffset>
                </wp:positionV>
                <wp:extent cx="800100" cy="571500"/>
                <wp:effectExtent l="7620" t="9525" r="11430" b="952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99CC"/>
                        </a:solidFill>
                        <a:ln w="9525">
                          <a:solidFill>
                            <a:srgbClr val="000000"/>
                          </a:solidFill>
                          <a:miter lim="800000"/>
                          <a:headEnd/>
                          <a:tailEnd/>
                        </a:ln>
                      </wps:spPr>
                      <wps:txbx>
                        <w:txbxContent>
                          <w:p w14:paraId="451E2299" w14:textId="77777777" w:rsidR="00F301AB" w:rsidRDefault="00F301AB" w:rsidP="0018625C">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A771" id="Rectangle 42" o:spid="_x0000_s1041" style="position:absolute;margin-left:315pt;margin-top:3pt;width:63pt;height: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" fillcolor="#f9c">
                <v:textbox>
                  <w:txbxContent>
                    <w:p w14:paraId="451E2299" w14:textId="77777777" w:rsidR="00F301AB" w:rsidRDefault="00F301AB" w:rsidP="0018625C">
                      <w:r>
                        <w:t>8</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4" behindDoc="0" locked="0" layoutInCell="1" allowOverlap="1" wp14:anchorId="435824CF" wp14:editId="2788FC2E">
                <wp:simplePos x="0" y="0"/>
                <wp:positionH relativeFrom="column">
                  <wp:posOffset>3200400</wp:posOffset>
                </wp:positionH>
                <wp:positionV relativeFrom="paragraph">
                  <wp:posOffset>38100</wp:posOffset>
                </wp:positionV>
                <wp:extent cx="800100" cy="571500"/>
                <wp:effectExtent l="7620" t="9525" r="11430" b="95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CC99"/>
                        </a:solidFill>
                        <a:ln w="9525">
                          <a:solidFill>
                            <a:srgbClr val="000000"/>
                          </a:solidFill>
                          <a:miter lim="800000"/>
                          <a:headEnd/>
                          <a:tailEnd/>
                        </a:ln>
                      </wps:spPr>
                      <wps:txbx>
                        <w:txbxContent>
                          <w:p w14:paraId="392A1F11" w14:textId="77777777" w:rsidR="00F301AB" w:rsidRDefault="00F301AB" w:rsidP="0018625C">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24CF" id="Rectangle 41" o:spid="_x0000_s1042" style="position:absolute;margin-left:252pt;margin-top:3pt;width:63pt;height: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" fillcolor="#fc9">
                <v:textbox>
                  <w:txbxContent>
                    <w:p w14:paraId="392A1F11" w14:textId="77777777" w:rsidR="00F301AB" w:rsidRDefault="00F301AB" w:rsidP="0018625C">
                      <w:r>
                        <w:t>6</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3" behindDoc="0" locked="0" layoutInCell="1" allowOverlap="1" wp14:anchorId="4D3F4887" wp14:editId="0FCE3864">
                <wp:simplePos x="0" y="0"/>
                <wp:positionH relativeFrom="column">
                  <wp:posOffset>2400300</wp:posOffset>
                </wp:positionH>
                <wp:positionV relativeFrom="paragraph">
                  <wp:posOffset>38100</wp:posOffset>
                </wp:positionV>
                <wp:extent cx="800100" cy="571500"/>
                <wp:effectExtent l="7620" t="9525" r="1143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CC99"/>
                        </a:solidFill>
                        <a:ln w="9525">
                          <a:solidFill>
                            <a:srgbClr val="000000"/>
                          </a:solidFill>
                          <a:miter lim="800000"/>
                          <a:headEnd/>
                          <a:tailEnd/>
                        </a:ln>
                      </wps:spPr>
                      <wps:txbx>
                        <w:txbxContent>
                          <w:p w14:paraId="293849ED" w14:textId="77777777" w:rsidR="00F301AB" w:rsidRDefault="00F301AB" w:rsidP="0018625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4887" id="Rectangle 40" o:spid="_x0000_s1043" style="position:absolute;margin-left:189pt;margin-top:3pt;width:63pt;height: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" fillcolor="#fc9">
                <v:textbox>
                  <w:txbxContent>
                    <w:p w14:paraId="293849ED" w14:textId="77777777" w:rsidR="00F301AB" w:rsidRDefault="00F301AB" w:rsidP="0018625C">
                      <w:r>
                        <w:t>4</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2" behindDoc="0" locked="0" layoutInCell="1" allowOverlap="1" wp14:anchorId="75560388" wp14:editId="7FD262E0">
                <wp:simplePos x="0" y="0"/>
                <wp:positionH relativeFrom="column">
                  <wp:posOffset>1598295</wp:posOffset>
                </wp:positionH>
                <wp:positionV relativeFrom="paragraph">
                  <wp:posOffset>38100</wp:posOffset>
                </wp:positionV>
                <wp:extent cx="800100" cy="571500"/>
                <wp:effectExtent l="5715" t="9525" r="13335" b="952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CCFFCC"/>
                        </a:solidFill>
                        <a:ln w="9525">
                          <a:solidFill>
                            <a:srgbClr val="000000"/>
                          </a:solidFill>
                          <a:miter lim="800000"/>
                          <a:headEnd/>
                          <a:tailEnd/>
                        </a:ln>
                      </wps:spPr>
                      <wps:txbx>
                        <w:txbxContent>
                          <w:p w14:paraId="04AD6EE0" w14:textId="77777777" w:rsidR="00F301AB" w:rsidRDefault="00F301AB" w:rsidP="0018625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60388" id="Rectangle 39" o:spid="_x0000_s1044" style="position:absolute;margin-left:125.85pt;margin-top:3pt;width:63pt;height:4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" fillcolor="#cfc">
                <v:textbox>
                  <w:txbxContent>
                    <w:p w14:paraId="04AD6EE0" w14:textId="77777777" w:rsidR="00F301AB" w:rsidRDefault="00F301AB" w:rsidP="0018625C">
                      <w:r>
                        <w:t>2</w:t>
                      </w:r>
                    </w:p>
                  </w:txbxContent>
                </v:textbox>
              </v:rect>
            </w:pict>
          </mc:Fallback>
        </mc:AlternateContent>
      </w:r>
    </w:p>
    <w:p w14:paraId="0C833ED3" w14:textId="77777777" w:rsidR="0018625C" w:rsidRPr="0018625C" w:rsidRDefault="0018625C" w:rsidP="0018625C">
      <w:pPr>
        <w:spacing w:before="0" w:after="0" w:line="300" w:lineRule="atLeast"/>
        <w:rPr>
          <w:rFonts w:ascii="Arial" w:eastAsia="Times New Roman" w:hAnsi="Arial" w:cs="Arial"/>
          <w:b/>
          <w:color w:val="auto"/>
          <w:lang w:val="en-US"/>
        </w:rPr>
      </w:pPr>
    </w:p>
    <w:p w14:paraId="220DE804" w14:textId="77777777" w:rsidR="0018625C" w:rsidRPr="0018625C" w:rsidRDefault="0018625C" w:rsidP="0018625C">
      <w:pPr>
        <w:spacing w:before="0" w:after="0" w:line="300" w:lineRule="atLeast"/>
        <w:rPr>
          <w:rFonts w:ascii="Arial" w:eastAsia="Times New Roman" w:hAnsi="Arial" w:cs="Arial"/>
          <w:b/>
          <w:color w:val="auto"/>
          <w:lang w:val="en-US"/>
        </w:rPr>
      </w:pPr>
    </w:p>
    <w:p w14:paraId="0A8AA03F" w14:textId="77777777" w:rsidR="0018625C" w:rsidRPr="0018625C" w:rsidRDefault="0018625C"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69" behindDoc="0" locked="0" layoutInCell="1" allowOverlap="1" wp14:anchorId="45282FEC" wp14:editId="31C35703">
                <wp:simplePos x="0" y="0"/>
                <wp:positionH relativeFrom="column">
                  <wp:posOffset>4000500</wp:posOffset>
                </wp:positionH>
                <wp:positionV relativeFrom="paragraph">
                  <wp:posOffset>38100</wp:posOffset>
                </wp:positionV>
                <wp:extent cx="800100" cy="571500"/>
                <wp:effectExtent l="7620" t="9525" r="11430" b="952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FFCC99"/>
                        </a:solidFill>
                        <a:ln w="9525">
                          <a:solidFill>
                            <a:srgbClr val="000000"/>
                          </a:solidFill>
                          <a:miter lim="800000"/>
                          <a:headEnd/>
                          <a:tailEnd/>
                        </a:ln>
                      </wps:spPr>
                      <wps:txbx>
                        <w:txbxContent>
                          <w:p w14:paraId="296962DF" w14:textId="77777777" w:rsidR="00F301AB" w:rsidRDefault="00F301AB" w:rsidP="0018625C">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2FEC" id="Rectangle 38" o:spid="_x0000_s1045" style="position:absolute;margin-left:315pt;margin-top:3pt;width:63pt;height: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" fillcolor="#fc9">
                <v:textbox>
                  <w:txbxContent>
                    <w:p w14:paraId="296962DF" w14:textId="77777777" w:rsidR="00F301AB" w:rsidRDefault="00F301AB" w:rsidP="0018625C">
                      <w:r>
                        <w:t>4</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8" behindDoc="0" locked="0" layoutInCell="1" allowOverlap="1" wp14:anchorId="2DEDE59C" wp14:editId="1A8E4B25">
                <wp:simplePos x="0" y="0"/>
                <wp:positionH relativeFrom="column">
                  <wp:posOffset>3200400</wp:posOffset>
                </wp:positionH>
                <wp:positionV relativeFrom="paragraph">
                  <wp:posOffset>38100</wp:posOffset>
                </wp:positionV>
                <wp:extent cx="800100" cy="571500"/>
                <wp:effectExtent l="7620" t="9525" r="11430" b="95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CCFFCC"/>
                        </a:solidFill>
                        <a:ln w="9525">
                          <a:solidFill>
                            <a:srgbClr val="000000"/>
                          </a:solidFill>
                          <a:miter lim="800000"/>
                          <a:headEnd/>
                          <a:tailEnd/>
                        </a:ln>
                      </wps:spPr>
                      <wps:txbx>
                        <w:txbxContent>
                          <w:p w14:paraId="2BB1473F" w14:textId="77777777" w:rsidR="00F301AB" w:rsidRDefault="00F301AB" w:rsidP="0018625C">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DE59C" id="Rectangle 37" o:spid="_x0000_s1046" style="position:absolute;margin-left:252pt;margin-top:3pt;width:63pt;height:4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" fillcolor="#cfc">
                <v:textbox>
                  <w:txbxContent>
                    <w:p w14:paraId="2BB1473F" w14:textId="77777777" w:rsidR="00F301AB" w:rsidRDefault="00F301AB" w:rsidP="0018625C">
                      <w:r>
                        <w:t>3</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7" behindDoc="0" locked="0" layoutInCell="1" allowOverlap="1" wp14:anchorId="5FE58A21" wp14:editId="03F0FCF8">
                <wp:simplePos x="0" y="0"/>
                <wp:positionH relativeFrom="column">
                  <wp:posOffset>2400300</wp:posOffset>
                </wp:positionH>
                <wp:positionV relativeFrom="paragraph">
                  <wp:posOffset>38100</wp:posOffset>
                </wp:positionV>
                <wp:extent cx="800100" cy="571500"/>
                <wp:effectExtent l="7620" t="9525" r="11430" b="952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CCFFCC"/>
                        </a:solidFill>
                        <a:ln w="9525">
                          <a:solidFill>
                            <a:srgbClr val="000000"/>
                          </a:solidFill>
                          <a:miter lim="800000"/>
                          <a:headEnd/>
                          <a:tailEnd/>
                        </a:ln>
                      </wps:spPr>
                      <wps:txbx>
                        <w:txbxContent>
                          <w:p w14:paraId="2C3834F4" w14:textId="77777777" w:rsidR="00F301AB" w:rsidRDefault="00F301AB" w:rsidP="0018625C">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58A21" id="Rectangle 36" o:spid="_x0000_s1047" style="position:absolute;margin-left:189pt;margin-top:3pt;width:63pt;height:4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" fillcolor="#cfc">
                <v:textbox>
                  <w:txbxContent>
                    <w:p w14:paraId="2C3834F4" w14:textId="77777777" w:rsidR="00F301AB" w:rsidRDefault="00F301AB" w:rsidP="0018625C">
                      <w:r>
                        <w:t>2</w:t>
                      </w:r>
                    </w:p>
                  </w:txbxContent>
                </v:textbox>
              </v:rect>
            </w:pict>
          </mc:Fallback>
        </mc:AlternateContent>
      </w:r>
      <w:r>
        <w:rPr>
          <w:rFonts w:ascii="Arial" w:eastAsia="Times New Roman" w:hAnsi="Arial" w:cs="Arial"/>
          <w:b/>
          <w:noProof/>
          <w:color w:val="auto"/>
          <w:lang w:eastAsia="en-GB"/>
        </w:rPr>
        <mc:AlternateContent>
          <mc:Choice Requires="wps">
            <w:drawing>
              <wp:anchor distT="0" distB="0" distL="114300" distR="114300" simplePos="0" relativeHeight="251658266" behindDoc="0" locked="0" layoutInCell="1" allowOverlap="1" wp14:anchorId="4F255590" wp14:editId="66505A3D">
                <wp:simplePos x="0" y="0"/>
                <wp:positionH relativeFrom="column">
                  <wp:posOffset>1598295</wp:posOffset>
                </wp:positionH>
                <wp:positionV relativeFrom="paragraph">
                  <wp:posOffset>38100</wp:posOffset>
                </wp:positionV>
                <wp:extent cx="800100" cy="571500"/>
                <wp:effectExtent l="5715" t="9525" r="13335"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solidFill>
                          <a:srgbClr val="CCFFCC"/>
                        </a:solidFill>
                        <a:ln w="9525">
                          <a:solidFill>
                            <a:srgbClr val="000000"/>
                          </a:solidFill>
                          <a:miter lim="800000"/>
                          <a:headEnd/>
                          <a:tailEnd/>
                        </a:ln>
                      </wps:spPr>
                      <wps:txbx>
                        <w:txbxContent>
                          <w:p w14:paraId="41D1D0A1" w14:textId="77777777" w:rsidR="00F301AB" w:rsidRDefault="00F301AB" w:rsidP="0018625C">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55590" id="Rectangle 35" o:spid="_x0000_s1048" style="position:absolute;margin-left:125.85pt;margin-top:3pt;width:63pt;height: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" fillcolor="#cfc">
                <v:textbox>
                  <w:txbxContent>
                    <w:p w14:paraId="41D1D0A1" w14:textId="77777777" w:rsidR="00F301AB" w:rsidRDefault="00F301AB" w:rsidP="0018625C">
                      <w:r>
                        <w:t>1</w:t>
                      </w:r>
                    </w:p>
                  </w:txbxContent>
                </v:textbox>
              </v:rect>
            </w:pict>
          </mc:Fallback>
        </mc:AlternateContent>
      </w:r>
    </w:p>
    <w:p w14:paraId="293D7B0B" w14:textId="77777777" w:rsidR="0018625C" w:rsidRPr="0018625C" w:rsidRDefault="0018625C" w:rsidP="0018625C">
      <w:pPr>
        <w:spacing w:before="0" w:after="0" w:line="300" w:lineRule="atLeast"/>
        <w:rPr>
          <w:rFonts w:ascii="Arial" w:eastAsia="Times New Roman" w:hAnsi="Arial" w:cs="Arial"/>
          <w:b/>
          <w:color w:val="auto"/>
          <w:lang w:val="en-US"/>
        </w:rPr>
      </w:pPr>
    </w:p>
    <w:p w14:paraId="36A62492" w14:textId="77777777" w:rsidR="0018625C" w:rsidRPr="0018625C" w:rsidRDefault="0018625C" w:rsidP="0018625C">
      <w:pPr>
        <w:spacing w:before="0" w:after="0" w:line="300" w:lineRule="atLeast"/>
        <w:rPr>
          <w:rFonts w:ascii="Arial" w:eastAsia="Times New Roman" w:hAnsi="Arial" w:cs="Arial"/>
          <w:b/>
          <w:color w:val="auto"/>
          <w:lang w:val="en-US"/>
        </w:rPr>
      </w:pPr>
    </w:p>
    <w:p w14:paraId="1ED5CB22" w14:textId="77777777" w:rsidR="0018625C" w:rsidRPr="0018625C" w:rsidRDefault="0018625C" w:rsidP="0018625C">
      <w:pPr>
        <w:spacing w:before="0" w:after="0" w:line="300" w:lineRule="atLeast"/>
        <w:rPr>
          <w:rFonts w:ascii="Arial" w:eastAsia="Times New Roman" w:hAnsi="Arial" w:cs="Arial"/>
          <w:b/>
          <w:color w:val="auto"/>
          <w:lang w:val="en-US"/>
        </w:rPr>
      </w:pPr>
    </w:p>
    <w:p w14:paraId="0ADEA5E1" w14:textId="77777777" w:rsidR="0018625C" w:rsidRPr="0018625C" w:rsidRDefault="00BF007F" w:rsidP="0018625C">
      <w:pPr>
        <w:spacing w:before="0" w:after="0" w:line="300" w:lineRule="atLeast"/>
        <w:rPr>
          <w:rFonts w:ascii="Arial" w:eastAsia="Times New Roman" w:hAnsi="Arial" w:cs="Arial"/>
          <w:b/>
          <w:color w:val="auto"/>
          <w:lang w:val="en-US"/>
        </w:rPr>
      </w:pPr>
      <w:r>
        <w:rPr>
          <w:rFonts w:ascii="Arial" w:eastAsia="Times New Roman" w:hAnsi="Arial" w:cs="Arial"/>
          <w:b/>
          <w:noProof/>
          <w:color w:val="auto"/>
          <w:lang w:eastAsia="en-GB"/>
        </w:rPr>
        <mc:AlternateContent>
          <mc:Choice Requires="wps">
            <w:drawing>
              <wp:anchor distT="0" distB="0" distL="114300" distR="114300" simplePos="0" relativeHeight="251658253" behindDoc="0" locked="0" layoutInCell="1" allowOverlap="1" wp14:anchorId="36E2D831" wp14:editId="378C9F27">
                <wp:simplePos x="0" y="0"/>
                <wp:positionH relativeFrom="column">
                  <wp:posOffset>1830705</wp:posOffset>
                </wp:positionH>
                <wp:positionV relativeFrom="paragraph">
                  <wp:posOffset>47625</wp:posOffset>
                </wp:positionV>
                <wp:extent cx="2743200" cy="5334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4AAF0" w14:textId="77777777" w:rsidR="00F301AB" w:rsidRDefault="00F301AB" w:rsidP="0018625C">
                            <w:r>
                              <w:t>Likelihood of occurrence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D831" id="Text Box 34" o:spid="_x0000_s1049" type="#_x0000_t202" style="position:absolute;margin-left:144.15pt;margin-top:3.75pt;width:3in;height:4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" stroked="f">
                <v:textbox>
                  <w:txbxContent>
                    <w:p w14:paraId="6C54AAF0" w14:textId="77777777" w:rsidR="00F301AB" w:rsidRDefault="00F301AB" w:rsidP="0018625C">
                      <w:r>
                        <w:t>Likelihood of occurrence</w:t>
                      </w:r>
                    </w:p>
                  </w:txbxContent>
                </v:textbox>
              </v:shape>
            </w:pict>
          </mc:Fallback>
        </mc:AlternateContent>
      </w:r>
    </w:p>
    <w:p w14:paraId="072EA5FD" w14:textId="77777777" w:rsidR="0018625C" w:rsidRPr="0018625C" w:rsidRDefault="0018625C" w:rsidP="0018625C">
      <w:pPr>
        <w:spacing w:before="0" w:after="0" w:line="300" w:lineRule="atLeast"/>
        <w:rPr>
          <w:rFonts w:ascii="Arial" w:eastAsia="Times New Roman" w:hAnsi="Arial" w:cs="Arial"/>
          <w:b/>
          <w:color w:val="auto"/>
          <w:lang w:val="en-US"/>
        </w:rPr>
      </w:pPr>
    </w:p>
    <w:p w14:paraId="23A2847F" w14:textId="77777777" w:rsidR="0018625C" w:rsidRPr="0018625C" w:rsidRDefault="0018625C" w:rsidP="0018625C">
      <w:pPr>
        <w:spacing w:before="0" w:after="0" w:line="300" w:lineRule="atLeast"/>
        <w:rPr>
          <w:rFonts w:ascii="Arial" w:eastAsia="Times New Roman" w:hAnsi="Arial" w:cs="Arial"/>
          <w:b/>
          <w:color w:val="auto"/>
          <w:lang w:val="en-US"/>
        </w:rPr>
      </w:pPr>
    </w:p>
    <w:p w14:paraId="2CC1CEB6" w14:textId="77777777" w:rsidR="0018625C" w:rsidRPr="0018625C" w:rsidRDefault="0018625C" w:rsidP="0018625C">
      <w:pPr>
        <w:spacing w:before="0" w:after="0" w:line="300" w:lineRule="atLeast"/>
        <w:rPr>
          <w:rFonts w:ascii="Arial" w:eastAsia="Times New Roman" w:hAnsi="Arial" w:cs="Arial"/>
          <w:b/>
          <w:color w:val="auto"/>
          <w:lang w:val="en-US"/>
        </w:rPr>
      </w:pPr>
    </w:p>
    <w:p w14:paraId="2223D60A" w14:textId="77777777" w:rsidR="0018625C" w:rsidRPr="0018625C" w:rsidRDefault="0018625C" w:rsidP="0018625C">
      <w:pPr>
        <w:spacing w:before="0" w:after="0" w:line="300" w:lineRule="atLeast"/>
        <w:rPr>
          <w:rFonts w:ascii="Arial" w:eastAsia="Times New Roman" w:hAnsi="Arial" w:cs="Arial"/>
          <w:b/>
          <w:color w:val="auto"/>
          <w:lang w:val="en-US"/>
        </w:rPr>
      </w:pPr>
    </w:p>
    <w:p w14:paraId="53D700C5" w14:textId="77777777" w:rsidR="0018625C" w:rsidRPr="0018625C" w:rsidRDefault="0018625C" w:rsidP="0018625C">
      <w:pPr>
        <w:spacing w:before="0" w:after="0" w:line="300" w:lineRule="atLeast"/>
        <w:rPr>
          <w:rFonts w:ascii="Arial" w:eastAsia="Times New Roman" w:hAnsi="Arial" w:cs="Arial"/>
          <w:b/>
          <w:color w:val="auto"/>
          <w:lang w:val="en-US"/>
        </w:rPr>
      </w:pPr>
    </w:p>
    <w:p w14:paraId="7A4555D0" w14:textId="0A054AF6" w:rsidR="0018625C" w:rsidRPr="00461517" w:rsidRDefault="00DA11EE"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Attention will naturally focus on those risks with a higher net score, but all risks require some level of response.</w:t>
      </w:r>
      <w:r w:rsidR="00A64461">
        <w:rPr>
          <w:rFonts w:ascii="Arial" w:eastAsia="Times New Roman" w:hAnsi="Arial" w:cs="Arial"/>
          <w:color w:val="auto"/>
          <w:lang w:val="en-US"/>
        </w:rPr>
        <w:t xml:space="preserve">  </w:t>
      </w:r>
      <w:r w:rsidR="00A64461" w:rsidRPr="00461517">
        <w:rPr>
          <w:rFonts w:ascii="Arial" w:eastAsia="Times New Roman" w:hAnsi="Arial" w:cs="Arial"/>
          <w:color w:val="auto"/>
          <w:lang w:val="en-US"/>
        </w:rPr>
        <w:t>Risks with low likelihood but very high impact will also need special attention.</w:t>
      </w:r>
    </w:p>
    <w:p w14:paraId="50F9FB02" w14:textId="77777777" w:rsidR="00512689" w:rsidRDefault="00512689" w:rsidP="0018625C">
      <w:pPr>
        <w:spacing w:before="0" w:after="0" w:line="300" w:lineRule="atLeast"/>
        <w:rPr>
          <w:rFonts w:ascii="Arial" w:eastAsia="Times New Roman" w:hAnsi="Arial" w:cs="Arial"/>
          <w:color w:val="auto"/>
          <w:lang w:val="en-US"/>
        </w:rPr>
      </w:pPr>
    </w:p>
    <w:p w14:paraId="211F4BAD" w14:textId="77777777" w:rsidR="00BF007F" w:rsidRDefault="00BF007F" w:rsidP="0018625C">
      <w:pPr>
        <w:spacing w:before="0" w:after="0" w:line="300" w:lineRule="atLeast"/>
        <w:rPr>
          <w:rFonts w:ascii="Arial" w:eastAsia="Times New Roman" w:hAnsi="Arial" w:cs="Arial"/>
          <w:b/>
          <w:color w:val="auto"/>
          <w:lang w:val="en-US"/>
        </w:rPr>
      </w:pPr>
    </w:p>
    <w:p w14:paraId="48A6FE6B" w14:textId="77777777" w:rsidR="0018625C" w:rsidRPr="0018625C" w:rsidRDefault="0018625C" w:rsidP="00DA11EE">
      <w:pPr>
        <w:pStyle w:val="ListParagraph"/>
        <w:numPr>
          <w:ilvl w:val="0"/>
          <w:numId w:val="30"/>
        </w:numPr>
        <w:spacing w:before="0" w:after="0" w:line="300" w:lineRule="atLeast"/>
        <w:rPr>
          <w:rFonts w:ascii="Arial" w:eastAsia="Times New Roman" w:hAnsi="Arial" w:cs="Arial"/>
          <w:b/>
          <w:color w:val="auto"/>
          <w:lang w:val="en-US"/>
        </w:rPr>
      </w:pPr>
      <w:r w:rsidRPr="0018625C">
        <w:rPr>
          <w:rFonts w:ascii="Arial" w:eastAsia="Times New Roman" w:hAnsi="Arial" w:cs="Arial"/>
          <w:b/>
          <w:color w:val="auto"/>
          <w:lang w:val="en-US"/>
        </w:rPr>
        <w:t>Addressing Risks</w:t>
      </w:r>
    </w:p>
    <w:p w14:paraId="497B2F27" w14:textId="77777777" w:rsidR="00DA11EE" w:rsidRDefault="00DA11EE" w:rsidP="0018625C">
      <w:pPr>
        <w:spacing w:before="0" w:after="0" w:line="300" w:lineRule="atLeast"/>
        <w:rPr>
          <w:rFonts w:ascii="Arial" w:eastAsia="Times New Roman" w:hAnsi="Arial" w:cs="Arial"/>
          <w:color w:val="auto"/>
          <w:lang w:val="en-US"/>
        </w:rPr>
      </w:pPr>
    </w:p>
    <w:p w14:paraId="15CCD4AB"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Having identified and assessed the risks we follow </w:t>
      </w:r>
      <w:r w:rsidR="00621560">
        <w:rPr>
          <w:rFonts w:ascii="Arial" w:eastAsia="Times New Roman" w:hAnsi="Arial" w:cs="Arial"/>
          <w:color w:val="auto"/>
          <w:lang w:val="en-US"/>
        </w:rPr>
        <w:t>the 4 Ts approach</w:t>
      </w:r>
      <w:r w:rsidRPr="0018625C">
        <w:rPr>
          <w:rFonts w:ascii="Arial" w:eastAsia="Times New Roman" w:hAnsi="Arial" w:cs="Arial"/>
          <w:color w:val="auto"/>
          <w:lang w:val="en-US"/>
        </w:rPr>
        <w:t xml:space="preserve"> </w:t>
      </w:r>
      <w:r w:rsidR="00621560">
        <w:rPr>
          <w:rFonts w:ascii="Arial" w:eastAsia="Times New Roman" w:hAnsi="Arial" w:cs="Arial"/>
          <w:color w:val="auto"/>
          <w:lang w:val="en-US"/>
        </w:rPr>
        <w:t>for risk response as follows:</w:t>
      </w:r>
    </w:p>
    <w:p w14:paraId="6E07745E" w14:textId="77777777" w:rsidR="0018625C" w:rsidRPr="0018625C" w:rsidRDefault="0018625C" w:rsidP="0018625C">
      <w:pPr>
        <w:spacing w:before="0" w:after="0" w:line="300" w:lineRule="atLeast"/>
        <w:rPr>
          <w:rFonts w:ascii="Arial" w:eastAsia="Times New Roman" w:hAnsi="Arial" w:cs="Arial"/>
          <w:color w:val="auto"/>
          <w:lang w:val="en-US"/>
        </w:rPr>
      </w:pPr>
    </w:p>
    <w:p w14:paraId="2F082898" w14:textId="77777777" w:rsidR="0018625C" w:rsidRPr="0018625C" w:rsidRDefault="00DA11EE" w:rsidP="0018625C">
      <w:pPr>
        <w:spacing w:before="0" w:after="0" w:line="300" w:lineRule="atLeast"/>
        <w:rPr>
          <w:rFonts w:ascii="Arial" w:eastAsia="Times New Roman" w:hAnsi="Arial" w:cs="Arial"/>
          <w:color w:val="auto"/>
          <w:lang w:val="en-US"/>
        </w:rPr>
      </w:pPr>
      <w:r>
        <w:rPr>
          <w:rFonts w:ascii="Arial" w:eastAsia="Times New Roman" w:hAnsi="Arial" w:cs="Arial"/>
          <w:i/>
          <w:color w:val="auto"/>
          <w:lang w:val="en-US"/>
        </w:rPr>
        <w:t>Transfer the risk</w:t>
      </w:r>
      <w:r w:rsidR="0018625C" w:rsidRPr="0018625C">
        <w:rPr>
          <w:rFonts w:ascii="Arial" w:eastAsia="Times New Roman" w:hAnsi="Arial" w:cs="Arial"/>
          <w:i/>
          <w:color w:val="auto"/>
          <w:lang w:val="en-US"/>
        </w:rPr>
        <w:t>:</w:t>
      </w:r>
      <w:r>
        <w:rPr>
          <w:rFonts w:ascii="Arial" w:eastAsia="Times New Roman" w:hAnsi="Arial" w:cs="Arial"/>
          <w:i/>
          <w:color w:val="auto"/>
          <w:lang w:val="en-US"/>
        </w:rPr>
        <w:t xml:space="preserve"> </w:t>
      </w:r>
      <w:r w:rsidR="0018625C" w:rsidRPr="0018625C">
        <w:rPr>
          <w:rFonts w:ascii="Arial" w:eastAsia="Times New Roman" w:hAnsi="Arial" w:cs="Arial"/>
          <w:color w:val="auto"/>
          <w:lang w:val="en-US"/>
        </w:rPr>
        <w:t>this might be done by taking out insurance or asking a third party to take on the risk in another way.</w:t>
      </w:r>
    </w:p>
    <w:p w14:paraId="670A1F2A" w14:textId="77777777" w:rsidR="0018625C" w:rsidRPr="0018625C" w:rsidRDefault="0018625C" w:rsidP="0018625C">
      <w:pPr>
        <w:spacing w:before="0" w:after="0" w:line="300" w:lineRule="atLeast"/>
        <w:rPr>
          <w:rFonts w:ascii="Arial" w:eastAsia="Times New Roman" w:hAnsi="Arial" w:cs="Arial"/>
          <w:color w:val="auto"/>
          <w:lang w:val="en-US"/>
        </w:rPr>
      </w:pPr>
    </w:p>
    <w:p w14:paraId="0A5A8732"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i/>
          <w:color w:val="auto"/>
          <w:lang w:val="en-US"/>
        </w:rPr>
        <w:t>Tolerate the risk</w:t>
      </w:r>
      <w:r w:rsidRPr="0018625C">
        <w:rPr>
          <w:rFonts w:ascii="Arial" w:eastAsia="Times New Roman" w:hAnsi="Arial" w:cs="Arial"/>
          <w:color w:val="auto"/>
          <w:lang w:val="en-US"/>
        </w:rPr>
        <w:t xml:space="preserve">: in some instances our ability to take effective action may be limited or the cost of taking the action might be disproportionate to the benefit gained by mitigating the risk. In cases like this </w:t>
      </w:r>
      <w:r w:rsidR="00711A40">
        <w:rPr>
          <w:rFonts w:ascii="Arial" w:eastAsia="Times New Roman" w:hAnsi="Arial" w:cs="Arial"/>
          <w:color w:val="auto"/>
          <w:lang w:val="en-US"/>
        </w:rPr>
        <w:t xml:space="preserve">the Executive </w:t>
      </w:r>
      <w:r w:rsidRPr="0018625C">
        <w:rPr>
          <w:rFonts w:ascii="Arial" w:eastAsia="Times New Roman" w:hAnsi="Arial" w:cs="Arial"/>
          <w:color w:val="auto"/>
          <w:lang w:val="en-US"/>
        </w:rPr>
        <w:t>Management Team will “watch” the risk to ensure its status does not change and to take appropriate action if another option to mitigate the risk arises.</w:t>
      </w:r>
    </w:p>
    <w:p w14:paraId="4E014315" w14:textId="77777777" w:rsidR="0018625C" w:rsidRPr="0018625C" w:rsidRDefault="0018625C" w:rsidP="0018625C">
      <w:pPr>
        <w:spacing w:before="0" w:after="0" w:line="300" w:lineRule="atLeast"/>
        <w:rPr>
          <w:rFonts w:ascii="Arial" w:eastAsia="Times New Roman" w:hAnsi="Arial" w:cs="Arial"/>
          <w:color w:val="auto"/>
          <w:lang w:val="en-US"/>
        </w:rPr>
      </w:pPr>
    </w:p>
    <w:p w14:paraId="21776621"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i/>
          <w:color w:val="auto"/>
          <w:lang w:val="en-US"/>
        </w:rPr>
        <w:t>Treat the risk</w:t>
      </w:r>
      <w:r w:rsidRPr="0018625C">
        <w:rPr>
          <w:rFonts w:ascii="Arial" w:eastAsia="Times New Roman" w:hAnsi="Arial" w:cs="Arial"/>
          <w:color w:val="auto"/>
          <w:lang w:val="en-US"/>
        </w:rPr>
        <w:t>: to set out a series of mitigating actions to contain the risk to an acceptable level.</w:t>
      </w:r>
    </w:p>
    <w:p w14:paraId="7C95D03C" w14:textId="77777777" w:rsidR="0018625C" w:rsidRPr="0018625C" w:rsidRDefault="0018625C" w:rsidP="0018625C">
      <w:pPr>
        <w:spacing w:before="0" w:after="0" w:line="300" w:lineRule="atLeast"/>
        <w:rPr>
          <w:rFonts w:ascii="Arial" w:eastAsia="Times New Roman" w:hAnsi="Arial" w:cs="Arial"/>
          <w:color w:val="auto"/>
          <w:lang w:val="en-US"/>
        </w:rPr>
      </w:pPr>
    </w:p>
    <w:p w14:paraId="1A627C3E" w14:textId="77777777" w:rsid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i/>
          <w:color w:val="auto"/>
          <w:lang w:val="en-US"/>
        </w:rPr>
        <w:t>Terminate the risk</w:t>
      </w:r>
      <w:r w:rsidRPr="0018625C">
        <w:rPr>
          <w:rFonts w:ascii="Arial" w:eastAsia="Times New Roman" w:hAnsi="Arial" w:cs="Arial"/>
          <w:color w:val="auto"/>
          <w:lang w:val="en-US"/>
        </w:rPr>
        <w:t>: taking decisive action to eliminate the risk altogether. Terminating a risk may lead to the creation of new risks.</w:t>
      </w:r>
    </w:p>
    <w:p w14:paraId="4F452679" w14:textId="77777777" w:rsidR="00621560" w:rsidRDefault="00621560" w:rsidP="0018625C">
      <w:pPr>
        <w:spacing w:before="0" w:after="0" w:line="300" w:lineRule="atLeast"/>
        <w:rPr>
          <w:rFonts w:ascii="Arial" w:eastAsia="Times New Roman" w:hAnsi="Arial" w:cs="Arial"/>
          <w:color w:val="auto"/>
          <w:lang w:val="en-US"/>
        </w:rPr>
      </w:pPr>
    </w:p>
    <w:p w14:paraId="2AE1C288" w14:textId="77777777" w:rsidR="00621560" w:rsidRDefault="00621560"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StreetGames acknowledges the risks inherent in its business and is committed to managing those risks that pose a significant threat to the achievement of its charitable objectives and financial health.  The level of risk that is considered acceptable is nevertheless dependent on the nature of the activity being undertaken.  Guidance on appropriate Risk Appetite levels can be found as follows:</w:t>
      </w:r>
    </w:p>
    <w:p w14:paraId="31F09554" w14:textId="77777777" w:rsidR="00621560" w:rsidRDefault="00621560" w:rsidP="0018625C">
      <w:pPr>
        <w:spacing w:before="0" w:after="0" w:line="300" w:lineRule="atLeast"/>
        <w:rPr>
          <w:rFonts w:ascii="Arial" w:eastAsia="Times New Roman" w:hAnsi="Arial" w:cs="Arial"/>
          <w:color w:val="auto"/>
          <w:lang w:val="en-US"/>
        </w:rPr>
      </w:pPr>
    </w:p>
    <w:p w14:paraId="759D7AA6" w14:textId="77777777" w:rsidR="00DA11EE" w:rsidRDefault="00DA11EE" w:rsidP="0018625C">
      <w:pPr>
        <w:spacing w:before="0" w:after="0" w:line="300" w:lineRule="atLeast"/>
        <w:rPr>
          <w:rFonts w:ascii="Arial" w:eastAsia="Times New Roman" w:hAnsi="Arial" w:cs="Arial"/>
          <w:color w:val="auto"/>
          <w:lang w:val="en-US"/>
        </w:rPr>
      </w:pPr>
    </w:p>
    <w:tbl>
      <w:tblPr>
        <w:tblStyle w:val="TableGrid"/>
        <w:tblW w:w="0" w:type="auto"/>
        <w:tblLook w:val="04A0" w:firstRow="1" w:lastRow="0" w:firstColumn="1" w:lastColumn="0" w:noHBand="0" w:noVBand="1"/>
      </w:tblPr>
      <w:tblGrid>
        <w:gridCol w:w="2122"/>
        <w:gridCol w:w="6514"/>
      </w:tblGrid>
      <w:tr w:rsidR="00621560" w14:paraId="66811CCF" w14:textId="77777777" w:rsidTr="00757E54">
        <w:trPr>
          <w:tblHeader/>
        </w:trPr>
        <w:tc>
          <w:tcPr>
            <w:tcW w:w="2122" w:type="dxa"/>
          </w:tcPr>
          <w:p w14:paraId="357728EB" w14:textId="77777777" w:rsidR="00621560" w:rsidRPr="00621560" w:rsidRDefault="00621560" w:rsidP="0018625C">
            <w:pPr>
              <w:spacing w:before="0" w:after="0" w:line="300" w:lineRule="atLeast"/>
              <w:rPr>
                <w:rFonts w:ascii="Arial" w:eastAsia="Times New Roman" w:hAnsi="Arial" w:cs="Arial"/>
                <w:b/>
                <w:color w:val="auto"/>
                <w:lang w:val="en-US"/>
              </w:rPr>
            </w:pPr>
            <w:r w:rsidRPr="00621560">
              <w:rPr>
                <w:rFonts w:ascii="Arial" w:eastAsia="Times New Roman" w:hAnsi="Arial" w:cs="Arial"/>
                <w:b/>
                <w:color w:val="auto"/>
                <w:lang w:val="en-US"/>
              </w:rPr>
              <w:t>Appetite Level</w:t>
            </w:r>
          </w:p>
        </w:tc>
        <w:tc>
          <w:tcPr>
            <w:tcW w:w="6514" w:type="dxa"/>
          </w:tcPr>
          <w:p w14:paraId="37698787" w14:textId="77777777" w:rsidR="00621560" w:rsidRPr="00621560" w:rsidRDefault="00621560" w:rsidP="0018625C">
            <w:pPr>
              <w:spacing w:before="0" w:after="0" w:line="300" w:lineRule="atLeast"/>
              <w:rPr>
                <w:rFonts w:ascii="Arial" w:eastAsia="Times New Roman" w:hAnsi="Arial" w:cs="Arial"/>
                <w:b/>
                <w:color w:val="auto"/>
                <w:lang w:val="en-US"/>
              </w:rPr>
            </w:pPr>
            <w:r w:rsidRPr="00621560">
              <w:rPr>
                <w:rFonts w:ascii="Arial" w:eastAsia="Times New Roman" w:hAnsi="Arial" w:cs="Arial"/>
                <w:b/>
                <w:color w:val="auto"/>
                <w:lang w:val="en-US"/>
              </w:rPr>
              <w:t>Description</w:t>
            </w:r>
          </w:p>
        </w:tc>
      </w:tr>
      <w:tr w:rsidR="00621560" w14:paraId="5110DD14" w14:textId="77777777" w:rsidTr="00621560">
        <w:tc>
          <w:tcPr>
            <w:tcW w:w="2122" w:type="dxa"/>
          </w:tcPr>
          <w:p w14:paraId="023B1814" w14:textId="77777777" w:rsidR="00621560" w:rsidRDefault="00621560"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1 – Very High</w:t>
            </w:r>
          </w:p>
        </w:tc>
        <w:tc>
          <w:tcPr>
            <w:tcW w:w="6514" w:type="dxa"/>
          </w:tcPr>
          <w:p w14:paraId="301779CE" w14:textId="77777777" w:rsidR="00621560" w:rsidRDefault="00621560"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StreetGames </w:t>
            </w:r>
            <w:r w:rsidRPr="005D7862">
              <w:rPr>
                <w:rFonts w:ascii="Arial" w:eastAsia="Times New Roman" w:hAnsi="Arial" w:cs="Arial"/>
                <w:b/>
                <w:color w:val="auto"/>
                <w:lang w:val="en-US"/>
              </w:rPr>
              <w:t>accepts risk that is likely to result in significant</w:t>
            </w:r>
            <w:r>
              <w:rPr>
                <w:rFonts w:ascii="Arial" w:eastAsia="Times New Roman" w:hAnsi="Arial" w:cs="Arial"/>
                <w:color w:val="auto"/>
                <w:lang w:val="en-US"/>
              </w:rPr>
              <w:t xml:space="preserve"> reputational damage, financial loss or exposure, major breakdown in services, information systems or integrity, significant incidents of regulatory and/ or legislative </w:t>
            </w:r>
            <w:r w:rsidR="005D7862">
              <w:rPr>
                <w:rFonts w:ascii="Arial" w:eastAsia="Times New Roman" w:hAnsi="Arial" w:cs="Arial"/>
                <w:color w:val="auto"/>
                <w:lang w:val="en-US"/>
              </w:rPr>
              <w:t>non-</w:t>
            </w:r>
            <w:r>
              <w:rPr>
                <w:rFonts w:ascii="Arial" w:eastAsia="Times New Roman" w:hAnsi="Arial" w:cs="Arial"/>
                <w:color w:val="auto"/>
                <w:lang w:val="en-US"/>
              </w:rPr>
              <w:t>compliance, but excluding potential risk of injury to staff/ participants/ learners.</w:t>
            </w:r>
          </w:p>
          <w:p w14:paraId="0FA892B5" w14:textId="77777777" w:rsidR="005D7862" w:rsidRDefault="005D7862" w:rsidP="0018625C">
            <w:pPr>
              <w:spacing w:before="0" w:after="0" w:line="300" w:lineRule="atLeast"/>
              <w:rPr>
                <w:rFonts w:ascii="Arial" w:eastAsia="Times New Roman" w:hAnsi="Arial" w:cs="Arial"/>
                <w:color w:val="auto"/>
                <w:lang w:val="en-US"/>
              </w:rPr>
            </w:pPr>
          </w:p>
        </w:tc>
      </w:tr>
      <w:tr w:rsidR="00621560" w14:paraId="57B9FA20" w14:textId="77777777" w:rsidTr="00621560">
        <w:tc>
          <w:tcPr>
            <w:tcW w:w="2122" w:type="dxa"/>
          </w:tcPr>
          <w:p w14:paraId="0EFE325E" w14:textId="77777777" w:rsidR="00621560" w:rsidRDefault="00621560"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lastRenderedPageBreak/>
              <w:t>2 - High</w:t>
            </w:r>
          </w:p>
        </w:tc>
        <w:tc>
          <w:tcPr>
            <w:tcW w:w="6514" w:type="dxa"/>
          </w:tcPr>
          <w:p w14:paraId="48DEFB6B" w14:textId="77777777" w:rsidR="00621560" w:rsidRDefault="005D7862" w:rsidP="005D7862">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StreetGames </w:t>
            </w:r>
            <w:r w:rsidRPr="005D7862">
              <w:rPr>
                <w:rFonts w:ascii="Arial" w:eastAsia="Times New Roman" w:hAnsi="Arial" w:cs="Arial"/>
                <w:b/>
                <w:color w:val="auto"/>
                <w:lang w:val="en-US"/>
              </w:rPr>
              <w:t xml:space="preserve">accepts risk that </w:t>
            </w:r>
            <w:r>
              <w:rPr>
                <w:rFonts w:ascii="Arial" w:eastAsia="Times New Roman" w:hAnsi="Arial" w:cs="Arial"/>
                <w:b/>
                <w:color w:val="auto"/>
                <w:lang w:val="en-US"/>
              </w:rPr>
              <w:t>may</w:t>
            </w:r>
            <w:r w:rsidRPr="005D7862">
              <w:rPr>
                <w:rFonts w:ascii="Arial" w:eastAsia="Times New Roman" w:hAnsi="Arial" w:cs="Arial"/>
                <w:b/>
                <w:color w:val="auto"/>
                <w:lang w:val="en-US"/>
              </w:rPr>
              <w:t xml:space="preserve"> result</w:t>
            </w:r>
            <w:r>
              <w:rPr>
                <w:rFonts w:ascii="Arial" w:eastAsia="Times New Roman" w:hAnsi="Arial" w:cs="Arial"/>
                <w:color w:val="auto"/>
                <w:lang w:val="en-US"/>
              </w:rPr>
              <w:t xml:space="preserve"> in reputational damage, financial loss or exposure, major breakdown in services, information systems or integrity, significant incidents of regulatory and/ or legislative non-compliance, but excluding potential risk of injury to staff/ participants/ learners.</w:t>
            </w:r>
          </w:p>
          <w:p w14:paraId="2D600559" w14:textId="77777777" w:rsidR="005D7862" w:rsidRDefault="005D7862" w:rsidP="005D7862">
            <w:pPr>
              <w:spacing w:before="0" w:after="0" w:line="300" w:lineRule="atLeast"/>
              <w:rPr>
                <w:rFonts w:ascii="Arial" w:eastAsia="Times New Roman" w:hAnsi="Arial" w:cs="Arial"/>
                <w:color w:val="auto"/>
                <w:lang w:val="en-US"/>
              </w:rPr>
            </w:pPr>
          </w:p>
        </w:tc>
      </w:tr>
      <w:tr w:rsidR="00621560" w14:paraId="0218E2F0" w14:textId="77777777" w:rsidTr="00621560">
        <w:tc>
          <w:tcPr>
            <w:tcW w:w="2122" w:type="dxa"/>
          </w:tcPr>
          <w:p w14:paraId="14BD92D1" w14:textId="77777777" w:rsidR="00621560" w:rsidRDefault="00621560"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3 - Medium</w:t>
            </w:r>
          </w:p>
        </w:tc>
        <w:tc>
          <w:tcPr>
            <w:tcW w:w="6514" w:type="dxa"/>
          </w:tcPr>
          <w:p w14:paraId="47B612B3" w14:textId="77777777" w:rsidR="00621560" w:rsidRDefault="005D7862" w:rsidP="005D7862">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StreetGames </w:t>
            </w:r>
            <w:r>
              <w:rPr>
                <w:rFonts w:ascii="Arial" w:eastAsia="Times New Roman" w:hAnsi="Arial" w:cs="Arial"/>
                <w:b/>
                <w:color w:val="auto"/>
                <w:lang w:val="en-US"/>
              </w:rPr>
              <w:t>is willing to accept some risks in certain circumstances</w:t>
            </w:r>
            <w:r w:rsidRPr="005D7862">
              <w:rPr>
                <w:rFonts w:ascii="Arial" w:eastAsia="Times New Roman" w:hAnsi="Arial" w:cs="Arial"/>
                <w:b/>
                <w:color w:val="auto"/>
                <w:lang w:val="en-US"/>
              </w:rPr>
              <w:t xml:space="preserve"> that </w:t>
            </w:r>
            <w:r>
              <w:rPr>
                <w:rFonts w:ascii="Arial" w:eastAsia="Times New Roman" w:hAnsi="Arial" w:cs="Arial"/>
                <w:b/>
                <w:color w:val="auto"/>
                <w:lang w:val="en-US"/>
              </w:rPr>
              <w:t>may</w:t>
            </w:r>
            <w:r w:rsidRPr="005D7862">
              <w:rPr>
                <w:rFonts w:ascii="Arial" w:eastAsia="Times New Roman" w:hAnsi="Arial" w:cs="Arial"/>
                <w:b/>
                <w:color w:val="auto"/>
                <w:lang w:val="en-US"/>
              </w:rPr>
              <w:t xml:space="preserve"> result</w:t>
            </w:r>
            <w:r>
              <w:rPr>
                <w:rFonts w:ascii="Arial" w:eastAsia="Times New Roman" w:hAnsi="Arial" w:cs="Arial"/>
                <w:color w:val="auto"/>
                <w:lang w:val="en-US"/>
              </w:rPr>
              <w:t xml:space="preserve"> in reputational damage, a degree of financial loss or exposure, disruption to services, information systems or integrity, moderate incidents of regulatory and/ or legislative non-compliance, but does not have the potential to risk injury to staff/ participants/ learners.</w:t>
            </w:r>
          </w:p>
          <w:p w14:paraId="2EF82E67" w14:textId="77777777" w:rsidR="005D7862" w:rsidRDefault="005D7862" w:rsidP="005D7862">
            <w:pPr>
              <w:spacing w:before="0" w:after="0" w:line="300" w:lineRule="atLeast"/>
              <w:rPr>
                <w:rFonts w:ascii="Arial" w:eastAsia="Times New Roman" w:hAnsi="Arial" w:cs="Arial"/>
                <w:color w:val="auto"/>
                <w:lang w:val="en-US"/>
              </w:rPr>
            </w:pPr>
          </w:p>
        </w:tc>
      </w:tr>
      <w:tr w:rsidR="00621560" w14:paraId="58A4B865" w14:textId="77777777" w:rsidTr="00621560">
        <w:tc>
          <w:tcPr>
            <w:tcW w:w="2122" w:type="dxa"/>
          </w:tcPr>
          <w:p w14:paraId="0FC6C989" w14:textId="77777777" w:rsidR="00621560" w:rsidRDefault="00731F56"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4</w:t>
            </w:r>
            <w:r w:rsidR="00621560">
              <w:rPr>
                <w:rFonts w:ascii="Arial" w:eastAsia="Times New Roman" w:hAnsi="Arial" w:cs="Arial"/>
                <w:color w:val="auto"/>
                <w:lang w:val="en-US"/>
              </w:rPr>
              <w:t xml:space="preserve"> - Low</w:t>
            </w:r>
          </w:p>
        </w:tc>
        <w:tc>
          <w:tcPr>
            <w:tcW w:w="6514" w:type="dxa"/>
          </w:tcPr>
          <w:p w14:paraId="582E5706" w14:textId="77777777" w:rsidR="005D7862" w:rsidRDefault="005D7862" w:rsidP="005D7862">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StreetGames </w:t>
            </w:r>
            <w:r>
              <w:rPr>
                <w:rFonts w:ascii="Arial" w:eastAsia="Times New Roman" w:hAnsi="Arial" w:cs="Arial"/>
                <w:b/>
                <w:color w:val="auto"/>
                <w:lang w:val="en-US"/>
              </w:rPr>
              <w:t>is not willing to accept risks (except in very exceptional circumstances)</w:t>
            </w:r>
            <w:r w:rsidRPr="005D7862">
              <w:rPr>
                <w:rFonts w:ascii="Arial" w:eastAsia="Times New Roman" w:hAnsi="Arial" w:cs="Arial"/>
                <w:b/>
                <w:color w:val="auto"/>
                <w:lang w:val="en-US"/>
              </w:rPr>
              <w:t xml:space="preserve"> that </w:t>
            </w:r>
            <w:r>
              <w:rPr>
                <w:rFonts w:ascii="Arial" w:eastAsia="Times New Roman" w:hAnsi="Arial" w:cs="Arial"/>
                <w:b/>
                <w:color w:val="auto"/>
                <w:lang w:val="en-US"/>
              </w:rPr>
              <w:t>may</w:t>
            </w:r>
            <w:r w:rsidRPr="005D7862">
              <w:rPr>
                <w:rFonts w:ascii="Arial" w:eastAsia="Times New Roman" w:hAnsi="Arial" w:cs="Arial"/>
                <w:b/>
                <w:color w:val="auto"/>
                <w:lang w:val="en-US"/>
              </w:rPr>
              <w:t xml:space="preserve"> result</w:t>
            </w:r>
            <w:r>
              <w:rPr>
                <w:rFonts w:ascii="Arial" w:eastAsia="Times New Roman" w:hAnsi="Arial" w:cs="Arial"/>
                <w:color w:val="auto"/>
                <w:lang w:val="en-US"/>
              </w:rPr>
              <w:t xml:space="preserve"> in reputational damage, financial loss or exposure, disruption to services, information systems or integrity, incidents of regulatory and/ or legislative non-compliance, or potential risk of injury to staff/ participants/ learners.</w:t>
            </w:r>
          </w:p>
          <w:p w14:paraId="04CD7240" w14:textId="77777777" w:rsidR="00621560" w:rsidRDefault="00621560" w:rsidP="0018625C">
            <w:pPr>
              <w:spacing w:before="0" w:after="0" w:line="300" w:lineRule="atLeast"/>
              <w:rPr>
                <w:rFonts w:ascii="Arial" w:eastAsia="Times New Roman" w:hAnsi="Arial" w:cs="Arial"/>
                <w:color w:val="auto"/>
                <w:lang w:val="en-US"/>
              </w:rPr>
            </w:pPr>
          </w:p>
        </w:tc>
      </w:tr>
      <w:tr w:rsidR="00621560" w14:paraId="6C8BE9A1" w14:textId="77777777" w:rsidTr="00621560">
        <w:tc>
          <w:tcPr>
            <w:tcW w:w="2122" w:type="dxa"/>
          </w:tcPr>
          <w:p w14:paraId="4242EEE8" w14:textId="77777777" w:rsidR="00621560" w:rsidRDefault="00731F56"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5</w:t>
            </w:r>
            <w:r w:rsidR="00621560">
              <w:rPr>
                <w:rFonts w:ascii="Arial" w:eastAsia="Times New Roman" w:hAnsi="Arial" w:cs="Arial"/>
                <w:color w:val="auto"/>
                <w:lang w:val="en-US"/>
              </w:rPr>
              <w:t xml:space="preserve"> – Very Low</w:t>
            </w:r>
          </w:p>
        </w:tc>
        <w:tc>
          <w:tcPr>
            <w:tcW w:w="6514" w:type="dxa"/>
          </w:tcPr>
          <w:p w14:paraId="1CD4098F" w14:textId="77777777" w:rsidR="005D7862" w:rsidRDefault="005D7862" w:rsidP="005D7862">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StreetGames </w:t>
            </w:r>
            <w:r>
              <w:rPr>
                <w:rFonts w:ascii="Arial" w:eastAsia="Times New Roman" w:hAnsi="Arial" w:cs="Arial"/>
                <w:b/>
                <w:color w:val="auto"/>
                <w:lang w:val="en-US"/>
              </w:rPr>
              <w:t>is not willing to accept risks under any circumstances</w:t>
            </w:r>
            <w:r w:rsidRPr="005D7862">
              <w:rPr>
                <w:rFonts w:ascii="Arial" w:eastAsia="Times New Roman" w:hAnsi="Arial" w:cs="Arial"/>
                <w:b/>
                <w:color w:val="auto"/>
                <w:lang w:val="en-US"/>
              </w:rPr>
              <w:t xml:space="preserve"> that </w:t>
            </w:r>
            <w:r>
              <w:rPr>
                <w:rFonts w:ascii="Arial" w:eastAsia="Times New Roman" w:hAnsi="Arial" w:cs="Arial"/>
                <w:b/>
                <w:color w:val="auto"/>
                <w:lang w:val="en-US"/>
              </w:rPr>
              <w:t>may</w:t>
            </w:r>
            <w:r w:rsidRPr="005D7862">
              <w:rPr>
                <w:rFonts w:ascii="Arial" w:eastAsia="Times New Roman" w:hAnsi="Arial" w:cs="Arial"/>
                <w:b/>
                <w:color w:val="auto"/>
                <w:lang w:val="en-US"/>
              </w:rPr>
              <w:t xml:space="preserve"> result</w:t>
            </w:r>
            <w:r>
              <w:rPr>
                <w:rFonts w:ascii="Arial" w:eastAsia="Times New Roman" w:hAnsi="Arial" w:cs="Arial"/>
                <w:color w:val="auto"/>
                <w:lang w:val="en-US"/>
              </w:rPr>
              <w:t xml:space="preserve"> in reputational damage, financial loss or exposure, disruption to services, information systems or integrity, incidents of regulatory and/ or legislative non-compliance, or potential risk of injury to staff/ participants/ learners.</w:t>
            </w:r>
          </w:p>
          <w:p w14:paraId="0D7F6D2C" w14:textId="77777777" w:rsidR="00621560" w:rsidRDefault="00621560" w:rsidP="0018625C">
            <w:pPr>
              <w:spacing w:before="0" w:after="0" w:line="300" w:lineRule="atLeast"/>
              <w:rPr>
                <w:rFonts w:ascii="Arial" w:eastAsia="Times New Roman" w:hAnsi="Arial" w:cs="Arial"/>
                <w:color w:val="auto"/>
                <w:lang w:val="en-US"/>
              </w:rPr>
            </w:pPr>
          </w:p>
        </w:tc>
      </w:tr>
    </w:tbl>
    <w:p w14:paraId="4E8EAB9D" w14:textId="77777777" w:rsidR="00621560" w:rsidRDefault="00621560" w:rsidP="0018625C">
      <w:pPr>
        <w:spacing w:before="0" w:after="0" w:line="300" w:lineRule="atLeast"/>
        <w:rPr>
          <w:rFonts w:ascii="Arial" w:eastAsia="Times New Roman" w:hAnsi="Arial" w:cs="Arial"/>
          <w:color w:val="auto"/>
          <w:lang w:val="en-US"/>
        </w:rPr>
      </w:pPr>
    </w:p>
    <w:p w14:paraId="525A960D" w14:textId="77777777" w:rsidR="00621560" w:rsidRDefault="00621560" w:rsidP="0018625C">
      <w:pPr>
        <w:spacing w:before="0" w:after="0" w:line="300" w:lineRule="atLeast"/>
        <w:rPr>
          <w:rFonts w:ascii="Arial" w:eastAsia="Times New Roman" w:hAnsi="Arial" w:cs="Arial"/>
          <w:color w:val="auto"/>
          <w:lang w:val="en-US"/>
        </w:rPr>
      </w:pPr>
    </w:p>
    <w:p w14:paraId="783B5FC3" w14:textId="77777777" w:rsidR="00621560" w:rsidRDefault="00731F56"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The table below provides an indication of the most appropriate response based on </w:t>
      </w:r>
      <w:r w:rsidR="00621560">
        <w:rPr>
          <w:rFonts w:ascii="Arial" w:eastAsia="Times New Roman" w:hAnsi="Arial" w:cs="Arial"/>
          <w:color w:val="auto"/>
          <w:lang w:val="en-US"/>
        </w:rPr>
        <w:t>the Net Risk Management Score and the Risk appetite for t</w:t>
      </w:r>
      <w:r>
        <w:rPr>
          <w:rFonts w:ascii="Arial" w:eastAsia="Times New Roman" w:hAnsi="Arial" w:cs="Arial"/>
          <w:color w:val="auto"/>
          <w:lang w:val="en-US"/>
        </w:rPr>
        <w:t>he activity concerned</w:t>
      </w:r>
      <w:r w:rsidR="00621560">
        <w:rPr>
          <w:rFonts w:ascii="Arial" w:eastAsia="Times New Roman" w:hAnsi="Arial" w:cs="Arial"/>
          <w:color w:val="auto"/>
          <w:lang w:val="en-US"/>
        </w:rPr>
        <w:t>:</w:t>
      </w:r>
    </w:p>
    <w:p w14:paraId="18D5C363" w14:textId="77777777" w:rsidR="00621560" w:rsidRDefault="00621560" w:rsidP="0018625C">
      <w:pPr>
        <w:spacing w:before="0" w:after="0" w:line="300" w:lineRule="atLeast"/>
        <w:rPr>
          <w:rFonts w:ascii="Arial" w:eastAsia="Times New Roman" w:hAnsi="Arial" w:cs="Arial"/>
          <w:color w:val="auto"/>
          <w:lang w:val="en-US"/>
        </w:rPr>
      </w:pPr>
    </w:p>
    <w:tbl>
      <w:tblPr>
        <w:tblStyle w:val="TableGrid"/>
        <w:tblW w:w="0" w:type="auto"/>
        <w:tblLook w:val="04A0" w:firstRow="1" w:lastRow="0" w:firstColumn="1" w:lastColumn="0" w:noHBand="0" w:noVBand="1"/>
      </w:tblPr>
      <w:tblGrid>
        <w:gridCol w:w="1439"/>
        <w:gridCol w:w="1439"/>
        <w:gridCol w:w="1439"/>
        <w:gridCol w:w="1439"/>
        <w:gridCol w:w="1440"/>
        <w:gridCol w:w="1440"/>
      </w:tblGrid>
      <w:tr w:rsidR="00731F56" w14:paraId="34A1D136" w14:textId="77777777" w:rsidTr="00731F56">
        <w:tc>
          <w:tcPr>
            <w:tcW w:w="1439" w:type="dxa"/>
            <w:tcBorders>
              <w:bottom w:val="single" w:sz="4" w:space="0" w:color="auto"/>
            </w:tcBorders>
          </w:tcPr>
          <w:p w14:paraId="5BB57711"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Net Risk Score</w:t>
            </w:r>
          </w:p>
        </w:tc>
        <w:tc>
          <w:tcPr>
            <w:tcW w:w="1439" w:type="dxa"/>
          </w:tcPr>
          <w:p w14:paraId="5BA5B9AA"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Very low Risk Appetite</w:t>
            </w:r>
          </w:p>
        </w:tc>
        <w:tc>
          <w:tcPr>
            <w:tcW w:w="1439" w:type="dxa"/>
          </w:tcPr>
          <w:p w14:paraId="7FD09D93"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Low Risk Appetite</w:t>
            </w:r>
          </w:p>
        </w:tc>
        <w:tc>
          <w:tcPr>
            <w:tcW w:w="1439" w:type="dxa"/>
          </w:tcPr>
          <w:p w14:paraId="013A030C"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Medium Risk Appetite</w:t>
            </w:r>
          </w:p>
        </w:tc>
        <w:tc>
          <w:tcPr>
            <w:tcW w:w="1440" w:type="dxa"/>
          </w:tcPr>
          <w:p w14:paraId="2993938A"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High Risk Appetite</w:t>
            </w:r>
          </w:p>
        </w:tc>
        <w:tc>
          <w:tcPr>
            <w:tcW w:w="1440" w:type="dxa"/>
          </w:tcPr>
          <w:p w14:paraId="1D8FE71C"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Very High Risk Appetite</w:t>
            </w:r>
          </w:p>
        </w:tc>
      </w:tr>
      <w:tr w:rsidR="00731F56" w14:paraId="621CBB70" w14:textId="77777777" w:rsidTr="00731F56">
        <w:tc>
          <w:tcPr>
            <w:tcW w:w="1439" w:type="dxa"/>
            <w:tcBorders>
              <w:bottom w:val="single" w:sz="4" w:space="0" w:color="auto"/>
            </w:tcBorders>
            <w:shd w:val="clear" w:color="auto" w:fill="FF0000"/>
          </w:tcPr>
          <w:p w14:paraId="3EE3D102"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Red 8-16</w:t>
            </w:r>
          </w:p>
        </w:tc>
        <w:tc>
          <w:tcPr>
            <w:tcW w:w="1439" w:type="dxa"/>
          </w:tcPr>
          <w:p w14:paraId="44D60764"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61E65866"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5CDA2F6C"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tc>
        <w:tc>
          <w:tcPr>
            <w:tcW w:w="1439" w:type="dxa"/>
          </w:tcPr>
          <w:p w14:paraId="395A316E"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542711B7"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79DF81A1"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p w14:paraId="0E7CE9C3" w14:textId="77777777" w:rsidR="00731F56" w:rsidRDefault="00731F56" w:rsidP="00731F56">
            <w:pPr>
              <w:spacing w:before="0" w:after="0" w:line="300" w:lineRule="atLeast"/>
              <w:rPr>
                <w:rFonts w:ascii="Arial" w:eastAsia="Times New Roman" w:hAnsi="Arial" w:cs="Arial"/>
                <w:color w:val="auto"/>
                <w:lang w:val="en-US"/>
              </w:rPr>
            </w:pPr>
          </w:p>
        </w:tc>
        <w:tc>
          <w:tcPr>
            <w:tcW w:w="1439" w:type="dxa"/>
          </w:tcPr>
          <w:p w14:paraId="6920A372"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242B42CE"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2AAE8C03"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tc>
        <w:tc>
          <w:tcPr>
            <w:tcW w:w="1440" w:type="dxa"/>
          </w:tcPr>
          <w:p w14:paraId="053E2B41"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3D0E2020"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61F3385A"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tc>
        <w:tc>
          <w:tcPr>
            <w:tcW w:w="1440" w:type="dxa"/>
          </w:tcPr>
          <w:p w14:paraId="4AC5AE89"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1CC58F72"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r>
      <w:tr w:rsidR="00731F56" w14:paraId="6F8FD05C" w14:textId="77777777" w:rsidTr="00731F56">
        <w:tc>
          <w:tcPr>
            <w:tcW w:w="1439" w:type="dxa"/>
            <w:shd w:val="clear" w:color="auto" w:fill="FFC000"/>
          </w:tcPr>
          <w:p w14:paraId="034FAC48"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Amber 4-6</w:t>
            </w:r>
          </w:p>
        </w:tc>
        <w:tc>
          <w:tcPr>
            <w:tcW w:w="1439" w:type="dxa"/>
          </w:tcPr>
          <w:p w14:paraId="2290EB8C"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2CA925D7"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701D7AA0"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tc>
        <w:tc>
          <w:tcPr>
            <w:tcW w:w="1439" w:type="dxa"/>
          </w:tcPr>
          <w:p w14:paraId="35F63DF1"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42B31D18"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Terminate</w:t>
            </w:r>
          </w:p>
          <w:p w14:paraId="6C6FF3B0"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Transfer</w:t>
            </w:r>
          </w:p>
          <w:p w14:paraId="1DE49C34" w14:textId="77777777" w:rsidR="00731F56" w:rsidRDefault="00731F56" w:rsidP="00731F56">
            <w:pPr>
              <w:spacing w:before="0" w:after="0" w:line="300" w:lineRule="atLeast"/>
              <w:rPr>
                <w:rFonts w:ascii="Arial" w:eastAsia="Times New Roman" w:hAnsi="Arial" w:cs="Arial"/>
                <w:color w:val="auto"/>
                <w:lang w:val="en-US"/>
              </w:rPr>
            </w:pPr>
          </w:p>
        </w:tc>
        <w:tc>
          <w:tcPr>
            <w:tcW w:w="1439" w:type="dxa"/>
          </w:tcPr>
          <w:p w14:paraId="664934B4"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Treat</w:t>
            </w:r>
          </w:p>
          <w:p w14:paraId="2177D7FA"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40" w:type="dxa"/>
          </w:tcPr>
          <w:p w14:paraId="0DA54B98"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40" w:type="dxa"/>
          </w:tcPr>
          <w:p w14:paraId="1951BB6C"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r>
      <w:tr w:rsidR="00731F56" w14:paraId="4A337B5F" w14:textId="77777777" w:rsidTr="00731F56">
        <w:tc>
          <w:tcPr>
            <w:tcW w:w="1439" w:type="dxa"/>
            <w:shd w:val="clear" w:color="auto" w:fill="92D050"/>
          </w:tcPr>
          <w:p w14:paraId="7B39471D"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Green 1-3</w:t>
            </w:r>
          </w:p>
        </w:tc>
        <w:tc>
          <w:tcPr>
            <w:tcW w:w="1439" w:type="dxa"/>
          </w:tcPr>
          <w:p w14:paraId="5F6A20BD"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39" w:type="dxa"/>
          </w:tcPr>
          <w:p w14:paraId="0576E095"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39" w:type="dxa"/>
          </w:tcPr>
          <w:p w14:paraId="3C927983"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40" w:type="dxa"/>
          </w:tcPr>
          <w:p w14:paraId="5A4C7812"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tc>
        <w:tc>
          <w:tcPr>
            <w:tcW w:w="1440" w:type="dxa"/>
          </w:tcPr>
          <w:p w14:paraId="42A73071" w14:textId="77777777" w:rsidR="00731F56" w:rsidRDefault="00731F56" w:rsidP="00731F56">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Tolerate</w:t>
            </w:r>
          </w:p>
          <w:p w14:paraId="22FA3A17" w14:textId="77777777" w:rsidR="00731F56" w:rsidRDefault="00731F56" w:rsidP="00731F56">
            <w:pPr>
              <w:spacing w:before="0" w:after="0" w:line="300" w:lineRule="atLeast"/>
              <w:rPr>
                <w:rFonts w:ascii="Arial" w:eastAsia="Times New Roman" w:hAnsi="Arial" w:cs="Arial"/>
                <w:color w:val="auto"/>
                <w:lang w:val="en-US"/>
              </w:rPr>
            </w:pPr>
          </w:p>
          <w:p w14:paraId="7493526E" w14:textId="77777777" w:rsidR="00731F56" w:rsidRDefault="00731F56" w:rsidP="00731F56">
            <w:pPr>
              <w:spacing w:before="0" w:after="0" w:line="300" w:lineRule="atLeast"/>
              <w:rPr>
                <w:rFonts w:ascii="Arial" w:eastAsia="Times New Roman" w:hAnsi="Arial" w:cs="Arial"/>
                <w:color w:val="auto"/>
                <w:lang w:val="en-US"/>
              </w:rPr>
            </w:pPr>
          </w:p>
          <w:p w14:paraId="52CE2A24" w14:textId="77777777" w:rsidR="00731F56" w:rsidRDefault="00731F56" w:rsidP="00731F56">
            <w:pPr>
              <w:spacing w:before="0" w:after="0" w:line="300" w:lineRule="atLeast"/>
              <w:rPr>
                <w:rFonts w:ascii="Arial" w:eastAsia="Times New Roman" w:hAnsi="Arial" w:cs="Arial"/>
                <w:color w:val="auto"/>
                <w:lang w:val="en-US"/>
              </w:rPr>
            </w:pPr>
          </w:p>
        </w:tc>
      </w:tr>
    </w:tbl>
    <w:p w14:paraId="3410D29D" w14:textId="77777777" w:rsidR="00621560" w:rsidRPr="0018625C" w:rsidRDefault="00621560" w:rsidP="0018625C">
      <w:pPr>
        <w:spacing w:before="0" w:after="0" w:line="300" w:lineRule="atLeast"/>
        <w:rPr>
          <w:rFonts w:ascii="Arial" w:eastAsia="Times New Roman" w:hAnsi="Arial" w:cs="Arial"/>
          <w:color w:val="auto"/>
          <w:lang w:val="en-US"/>
        </w:rPr>
      </w:pPr>
    </w:p>
    <w:p w14:paraId="046CA87B" w14:textId="77777777" w:rsidR="0018625C" w:rsidRPr="00DA11EE" w:rsidRDefault="00DA11EE" w:rsidP="0018625C">
      <w:pPr>
        <w:spacing w:before="0" w:after="0" w:line="300" w:lineRule="atLeast"/>
        <w:rPr>
          <w:rFonts w:ascii="Arial" w:eastAsia="Times New Roman" w:hAnsi="Arial" w:cs="Arial"/>
          <w:color w:val="auto"/>
          <w:lang w:val="en-US"/>
        </w:rPr>
      </w:pPr>
      <w:r w:rsidRPr="00DA11EE">
        <w:rPr>
          <w:rFonts w:ascii="Arial" w:eastAsia="Times New Roman" w:hAnsi="Arial" w:cs="Arial"/>
          <w:color w:val="auto"/>
          <w:lang w:val="en-US"/>
        </w:rPr>
        <w:t>Note that each risk needs to be assessed on its own merits and the most appropriate response identified.</w:t>
      </w:r>
    </w:p>
    <w:p w14:paraId="5788292F" w14:textId="77777777" w:rsidR="00DA11EE" w:rsidRPr="0018625C" w:rsidRDefault="00DA11EE" w:rsidP="0018625C">
      <w:pPr>
        <w:spacing w:before="0" w:after="0" w:line="300" w:lineRule="atLeast"/>
        <w:rPr>
          <w:rFonts w:ascii="Arial" w:eastAsia="Times New Roman" w:hAnsi="Arial" w:cs="Arial"/>
          <w:b/>
          <w:color w:val="auto"/>
          <w:lang w:val="en-US"/>
        </w:rPr>
      </w:pPr>
    </w:p>
    <w:p w14:paraId="1DA0DA40" w14:textId="77777777" w:rsidR="00A64C08" w:rsidRDefault="00A64C08">
      <w:pPr>
        <w:spacing w:before="0" w:after="160" w:line="259" w:lineRule="auto"/>
        <w:rPr>
          <w:rFonts w:ascii="Arial" w:eastAsia="Times New Roman" w:hAnsi="Arial" w:cs="Arial"/>
          <w:color w:val="auto"/>
          <w:lang w:val="en-US"/>
        </w:rPr>
      </w:pPr>
      <w:r>
        <w:rPr>
          <w:rFonts w:ascii="Arial" w:eastAsia="Times New Roman" w:hAnsi="Arial" w:cs="Arial"/>
          <w:color w:val="auto"/>
          <w:lang w:val="en-US"/>
        </w:rPr>
        <w:br w:type="page"/>
      </w:r>
    </w:p>
    <w:p w14:paraId="6DB103C3" w14:textId="718F8452" w:rsidR="0018625C" w:rsidRDefault="00A64C08" w:rsidP="00147BF6">
      <w:pPr>
        <w:pStyle w:val="ListParagraph"/>
        <w:numPr>
          <w:ilvl w:val="0"/>
          <w:numId w:val="28"/>
        </w:numPr>
        <w:spacing w:before="0" w:after="0" w:line="300" w:lineRule="atLeast"/>
        <w:rPr>
          <w:rFonts w:ascii="Arial" w:eastAsia="Times New Roman" w:hAnsi="Arial" w:cs="Arial"/>
          <w:b/>
          <w:color w:val="auto"/>
          <w:lang w:val="en-US"/>
        </w:rPr>
      </w:pPr>
      <w:r w:rsidRPr="007A1B88">
        <w:rPr>
          <w:rFonts w:ascii="Arial" w:eastAsia="Times New Roman" w:hAnsi="Arial" w:cs="Arial"/>
          <w:b/>
          <w:color w:val="auto"/>
          <w:lang w:val="en-US"/>
        </w:rPr>
        <w:lastRenderedPageBreak/>
        <w:t xml:space="preserve">StreetGames’ </w:t>
      </w:r>
      <w:r w:rsidR="00DA11EE" w:rsidRPr="007A1B88">
        <w:rPr>
          <w:rFonts w:ascii="Arial" w:eastAsia="Times New Roman" w:hAnsi="Arial" w:cs="Arial"/>
          <w:b/>
          <w:color w:val="auto"/>
          <w:lang w:val="en-US"/>
        </w:rPr>
        <w:t>Assurance</w:t>
      </w:r>
      <w:r w:rsidR="00512689" w:rsidRPr="007A1B88">
        <w:rPr>
          <w:rFonts w:ascii="Arial" w:eastAsia="Times New Roman" w:hAnsi="Arial" w:cs="Arial"/>
          <w:b/>
          <w:color w:val="auto"/>
          <w:lang w:val="en-US"/>
        </w:rPr>
        <w:t xml:space="preserve"> </w:t>
      </w:r>
      <w:r w:rsidR="00052722" w:rsidRPr="007A1B88">
        <w:rPr>
          <w:rFonts w:ascii="Arial" w:eastAsia="Times New Roman" w:hAnsi="Arial" w:cs="Arial"/>
          <w:b/>
          <w:color w:val="auto"/>
          <w:lang w:val="en-US"/>
        </w:rPr>
        <w:t>Framework</w:t>
      </w:r>
      <w:r w:rsidRPr="007A1B88">
        <w:rPr>
          <w:rFonts w:ascii="Arial" w:eastAsia="Times New Roman" w:hAnsi="Arial" w:cs="Arial"/>
          <w:b/>
          <w:color w:val="auto"/>
          <w:lang w:val="en-US"/>
        </w:rPr>
        <w:t xml:space="preserve"> </w:t>
      </w:r>
    </w:p>
    <w:p w14:paraId="29D4324E" w14:textId="77777777" w:rsidR="007A1B88" w:rsidRPr="007A1B88" w:rsidRDefault="007A1B88" w:rsidP="007A1B88">
      <w:pPr>
        <w:pStyle w:val="ListParagraph"/>
        <w:spacing w:before="0" w:after="0" w:line="300" w:lineRule="atLeast"/>
        <w:ind w:left="360"/>
        <w:rPr>
          <w:rFonts w:ascii="Arial" w:eastAsia="Times New Roman" w:hAnsi="Arial" w:cs="Arial"/>
          <w:b/>
          <w:color w:val="auto"/>
          <w:lang w:val="en-US"/>
        </w:rPr>
      </w:pPr>
    </w:p>
    <w:p w14:paraId="3AEA4960" w14:textId="77777777" w:rsidR="00512689" w:rsidRDefault="00512689"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Assurance is required where there is a risk that a control or mitigating action is not being implemented such that there is the potential for loss to the organization as a result.  The greater the potential consequence and the more likely it is to happen, the more important it is to have robus</w:t>
      </w:r>
      <w:r w:rsidR="00C05BFE">
        <w:rPr>
          <w:rFonts w:ascii="Arial" w:eastAsia="Times New Roman" w:hAnsi="Arial" w:cs="Arial"/>
          <w:color w:val="auto"/>
          <w:lang w:val="en-US"/>
        </w:rPr>
        <w:t>t assurance that:</w:t>
      </w:r>
    </w:p>
    <w:p w14:paraId="490DB354" w14:textId="77777777" w:rsidR="00C05BFE" w:rsidRDefault="00C05BFE" w:rsidP="0018625C">
      <w:pPr>
        <w:spacing w:before="0" w:after="0" w:line="300" w:lineRule="atLeast"/>
        <w:rPr>
          <w:rFonts w:ascii="Arial" w:eastAsia="Times New Roman" w:hAnsi="Arial" w:cs="Arial"/>
          <w:color w:val="auto"/>
          <w:lang w:val="en-US"/>
        </w:rPr>
      </w:pPr>
    </w:p>
    <w:p w14:paraId="2DA573FC"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Plans, policies and procedures are fit for purpose and being operated to</w:t>
      </w:r>
    </w:p>
    <w:p w14:paraId="3F5F558D"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Agreed actions are taken to timescale and planned outcomes achieved</w:t>
      </w:r>
    </w:p>
    <w:p w14:paraId="4761D53E"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Performance is in line with expectations</w:t>
      </w:r>
    </w:p>
    <w:p w14:paraId="0F3E8F42"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Controls are operating as intended</w:t>
      </w:r>
    </w:p>
    <w:p w14:paraId="6E0A8162"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Management reports and information are reliable; and</w:t>
      </w:r>
    </w:p>
    <w:p w14:paraId="24128577" w14:textId="77777777" w:rsidR="00C05BFE" w:rsidRDefault="00C05BFE" w:rsidP="00C05BFE">
      <w:pPr>
        <w:pStyle w:val="ListParagraph"/>
        <w:numPr>
          <w:ilvl w:val="0"/>
          <w:numId w:val="25"/>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Risks are being managed.</w:t>
      </w:r>
    </w:p>
    <w:p w14:paraId="7596D941" w14:textId="77777777" w:rsidR="00C05BFE" w:rsidRDefault="00C05BFE" w:rsidP="00C05BFE">
      <w:pPr>
        <w:spacing w:before="0" w:after="0" w:line="300" w:lineRule="atLeast"/>
        <w:rPr>
          <w:rFonts w:ascii="Arial" w:eastAsia="Times New Roman" w:hAnsi="Arial" w:cs="Arial"/>
          <w:color w:val="auto"/>
          <w:lang w:val="en-US"/>
        </w:rPr>
      </w:pPr>
    </w:p>
    <w:p w14:paraId="51BBA655" w14:textId="77777777" w:rsidR="00381728" w:rsidRDefault="00381728" w:rsidP="00381728">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The Strategic Risk Register is designed to focus Management and Board attention on Key Risk Themes.  These have been identified by the Board as follows:  </w:t>
      </w:r>
    </w:p>
    <w:p w14:paraId="26E8EF82" w14:textId="77777777" w:rsidR="00381728" w:rsidRDefault="00381728" w:rsidP="00381728">
      <w:pPr>
        <w:spacing w:before="0" w:after="0" w:line="300" w:lineRule="atLeast"/>
        <w:rPr>
          <w:rFonts w:ascii="Arial" w:eastAsia="Times New Roman" w:hAnsi="Arial" w:cs="Arial"/>
          <w:color w:val="auto"/>
          <w:lang w:val="en-US"/>
        </w:rPr>
      </w:pPr>
    </w:p>
    <w:p w14:paraId="513925E4"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Network Capability – the ability of our network to operate sustainably</w:t>
      </w:r>
    </w:p>
    <w:p w14:paraId="186F899A"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Resources – including HR/ Succession Planning/ Equality &amp; Diversity.</w:t>
      </w:r>
    </w:p>
    <w:p w14:paraId="09FE9065"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Funding and Fundraising</w:t>
      </w:r>
    </w:p>
    <w:p w14:paraId="05F6360E"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Finance and financial control</w:t>
      </w:r>
    </w:p>
    <w:p w14:paraId="518475E0"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Governance</w:t>
      </w:r>
    </w:p>
    <w:p w14:paraId="61AAF474"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Data Protection</w:t>
      </w:r>
    </w:p>
    <w:p w14:paraId="7670FD6C"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Safeguarding</w:t>
      </w:r>
    </w:p>
    <w:p w14:paraId="67B71F07" w14:textId="77777777" w:rsidR="00381728" w:rsidRPr="00ED2F02" w:rsidRDefault="00381728" w:rsidP="00381728">
      <w:pPr>
        <w:pStyle w:val="ListParagraph"/>
        <w:numPr>
          <w:ilvl w:val="0"/>
          <w:numId w:val="26"/>
        </w:numPr>
        <w:spacing w:before="0" w:after="0" w:line="300" w:lineRule="atLeast"/>
        <w:rPr>
          <w:rFonts w:ascii="Arial" w:eastAsia="Times New Roman" w:hAnsi="Arial" w:cs="Arial"/>
          <w:color w:val="auto"/>
          <w:lang w:val="en-US"/>
        </w:rPr>
      </w:pPr>
      <w:r w:rsidRPr="00ED2F02">
        <w:rPr>
          <w:rFonts w:ascii="Arial" w:eastAsia="Times New Roman" w:hAnsi="Arial" w:cs="Arial"/>
          <w:color w:val="auto"/>
          <w:lang w:val="en-US"/>
        </w:rPr>
        <w:t>Hi</w:t>
      </w:r>
      <w:r>
        <w:rPr>
          <w:rFonts w:ascii="Arial" w:eastAsia="Times New Roman" w:hAnsi="Arial" w:cs="Arial"/>
          <w:color w:val="auto"/>
          <w:lang w:val="en-US"/>
        </w:rPr>
        <w:t>gh Risk Projects as appropriate</w:t>
      </w:r>
    </w:p>
    <w:p w14:paraId="772E470D" w14:textId="77777777" w:rsidR="00381728" w:rsidRDefault="00381728" w:rsidP="00381728">
      <w:pPr>
        <w:spacing w:before="0" w:after="0" w:line="300" w:lineRule="atLeast"/>
        <w:rPr>
          <w:rFonts w:ascii="Arial" w:eastAsia="Times New Roman" w:hAnsi="Arial" w:cs="Arial"/>
          <w:color w:val="auto"/>
          <w:lang w:val="en-US"/>
        </w:rPr>
      </w:pPr>
    </w:p>
    <w:p w14:paraId="4568B30F" w14:textId="4D0523F3" w:rsidR="00381728" w:rsidRPr="00461517" w:rsidRDefault="00381728" w:rsidP="00381728">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For each Key Risk Theme</w:t>
      </w:r>
      <w:r>
        <w:rPr>
          <w:rFonts w:ascii="Arial" w:eastAsia="Times New Roman" w:hAnsi="Arial" w:cs="Arial"/>
          <w:color w:val="FF0000"/>
          <w:lang w:val="en-US"/>
        </w:rPr>
        <w:t xml:space="preserve"> </w:t>
      </w:r>
      <w:r w:rsidRPr="00C05BFE">
        <w:rPr>
          <w:rFonts w:ascii="Arial" w:eastAsia="Times New Roman" w:hAnsi="Arial" w:cs="Arial"/>
          <w:color w:val="auto"/>
          <w:lang w:val="en-US"/>
        </w:rPr>
        <w:t xml:space="preserve">appropriate sources of assurance </w:t>
      </w:r>
      <w:r>
        <w:rPr>
          <w:rFonts w:ascii="Arial" w:eastAsia="Times New Roman" w:hAnsi="Arial" w:cs="Arial"/>
          <w:color w:val="auto"/>
          <w:lang w:val="en-US"/>
        </w:rPr>
        <w:t>are</w:t>
      </w:r>
      <w:r w:rsidRPr="00C05BFE">
        <w:rPr>
          <w:rFonts w:ascii="Arial" w:eastAsia="Times New Roman" w:hAnsi="Arial" w:cs="Arial"/>
          <w:color w:val="auto"/>
          <w:lang w:val="en-US"/>
        </w:rPr>
        <w:t xml:space="preserve"> </w:t>
      </w:r>
      <w:r w:rsidR="00F301AB" w:rsidRPr="00461517">
        <w:rPr>
          <w:rFonts w:ascii="Arial" w:eastAsia="Times New Roman" w:hAnsi="Arial" w:cs="Arial"/>
          <w:color w:val="auto"/>
          <w:lang w:val="en-US"/>
        </w:rPr>
        <w:t>provided to the Board and senior management</w:t>
      </w:r>
      <w:r w:rsidRPr="00461517">
        <w:rPr>
          <w:rFonts w:ascii="Arial" w:eastAsia="Times New Roman" w:hAnsi="Arial" w:cs="Arial"/>
          <w:color w:val="auto"/>
          <w:lang w:val="en-US"/>
        </w:rPr>
        <w:t xml:space="preserve"> to support the conclusion that identified controls are operating as expected and that risk is being managed as described.</w:t>
      </w:r>
    </w:p>
    <w:p w14:paraId="27BF2661" w14:textId="77777777" w:rsidR="00381728" w:rsidRDefault="00381728" w:rsidP="00C05BFE">
      <w:pPr>
        <w:spacing w:before="0" w:after="0" w:line="300" w:lineRule="atLeast"/>
        <w:rPr>
          <w:rFonts w:ascii="Arial" w:eastAsia="Times New Roman" w:hAnsi="Arial" w:cs="Arial"/>
          <w:color w:val="auto"/>
          <w:lang w:val="en-US"/>
        </w:rPr>
      </w:pPr>
    </w:p>
    <w:p w14:paraId="37198734" w14:textId="07E1BE4B" w:rsidR="00C05BFE" w:rsidRPr="00461517" w:rsidRDefault="00C05BFE" w:rsidP="00C05BFE">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lastRenderedPageBreak/>
        <w:t xml:space="preserve">Assurance can come from a range of different </w:t>
      </w:r>
      <w:r w:rsidRPr="00461517">
        <w:rPr>
          <w:rFonts w:ascii="Arial" w:eastAsia="Times New Roman" w:hAnsi="Arial" w:cs="Arial"/>
          <w:color w:val="auto"/>
          <w:lang w:val="en-US"/>
        </w:rPr>
        <w:t>sources</w:t>
      </w:r>
      <w:r w:rsidR="00D7657A" w:rsidRPr="00461517">
        <w:rPr>
          <w:rFonts w:ascii="Arial" w:eastAsia="Times New Roman" w:hAnsi="Arial" w:cs="Arial"/>
          <w:color w:val="auto"/>
          <w:lang w:val="en-US"/>
        </w:rPr>
        <w:t xml:space="preserve"> in accordance with each of the four lines of </w:t>
      </w:r>
      <w:proofErr w:type="spellStart"/>
      <w:r w:rsidR="00D7657A" w:rsidRPr="00461517">
        <w:rPr>
          <w:rFonts w:ascii="Arial" w:eastAsia="Times New Roman" w:hAnsi="Arial" w:cs="Arial"/>
          <w:color w:val="auto"/>
          <w:lang w:val="en-US"/>
        </w:rPr>
        <w:t>defence</w:t>
      </w:r>
      <w:proofErr w:type="spellEnd"/>
      <w:r w:rsidRPr="00461517">
        <w:rPr>
          <w:rFonts w:ascii="Arial" w:eastAsia="Times New Roman" w:hAnsi="Arial" w:cs="Arial"/>
          <w:color w:val="auto"/>
          <w:lang w:val="en-US"/>
        </w:rPr>
        <w:t>, including:</w:t>
      </w:r>
    </w:p>
    <w:p w14:paraId="6964A1A4" w14:textId="77777777" w:rsidR="00C05BFE" w:rsidRDefault="00C05BFE" w:rsidP="00C05BFE">
      <w:pPr>
        <w:spacing w:before="0" w:after="0" w:line="300" w:lineRule="atLeast"/>
        <w:rPr>
          <w:rFonts w:ascii="Arial" w:eastAsia="Times New Roman" w:hAnsi="Arial" w:cs="Arial"/>
          <w:color w:val="auto"/>
          <w:lang w:val="en-US"/>
        </w:rPr>
      </w:pPr>
    </w:p>
    <w:p w14:paraId="39123B3C" w14:textId="1EE0E233" w:rsidR="00D7657A" w:rsidRPr="00461517" w:rsidRDefault="00D7657A" w:rsidP="00D7657A">
      <w:pPr>
        <w:pStyle w:val="ListParagraph"/>
        <w:numPr>
          <w:ilvl w:val="0"/>
          <w:numId w:val="26"/>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Confirmation that appropriate training is in place and being undertaken by all relevant staff</w:t>
      </w:r>
    </w:p>
    <w:p w14:paraId="549A02EB" w14:textId="54AC2462" w:rsidR="00C05BFE" w:rsidRPr="00461517" w:rsidRDefault="00C05BFE" w:rsidP="00C05BFE">
      <w:pPr>
        <w:pStyle w:val="ListParagraph"/>
        <w:numPr>
          <w:ilvl w:val="0"/>
          <w:numId w:val="26"/>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 xml:space="preserve">Regular internal reports prepared by </w:t>
      </w:r>
      <w:r w:rsidR="00D7657A" w:rsidRPr="00461517">
        <w:rPr>
          <w:rFonts w:ascii="Arial" w:eastAsia="Times New Roman" w:hAnsi="Arial" w:cs="Arial"/>
          <w:color w:val="auto"/>
          <w:lang w:val="en-US"/>
        </w:rPr>
        <w:t xml:space="preserve">internal leads and by senior </w:t>
      </w:r>
      <w:r w:rsidRPr="00461517">
        <w:rPr>
          <w:rFonts w:ascii="Arial" w:eastAsia="Times New Roman" w:hAnsi="Arial" w:cs="Arial"/>
          <w:color w:val="auto"/>
          <w:lang w:val="en-US"/>
        </w:rPr>
        <w:t>management</w:t>
      </w:r>
    </w:p>
    <w:p w14:paraId="141D959B" w14:textId="77777777" w:rsidR="00C62989" w:rsidRPr="00461517" w:rsidRDefault="00C62989" w:rsidP="00C62989">
      <w:pPr>
        <w:pStyle w:val="ListParagraph"/>
        <w:numPr>
          <w:ilvl w:val="0"/>
          <w:numId w:val="26"/>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Reporting of specific instances of breach (including nil returns)</w:t>
      </w:r>
    </w:p>
    <w:p w14:paraId="4E011860" w14:textId="77777777" w:rsidR="00C62989" w:rsidRPr="00461517" w:rsidRDefault="00C62989" w:rsidP="00C62989">
      <w:pPr>
        <w:pStyle w:val="ListParagraph"/>
        <w:numPr>
          <w:ilvl w:val="0"/>
          <w:numId w:val="26"/>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Regular reviews of the StreetGames Balanced Scorecard</w:t>
      </w:r>
    </w:p>
    <w:p w14:paraId="1B10F624" w14:textId="77777777" w:rsidR="00C62989" w:rsidRPr="00173FB0" w:rsidRDefault="00C62989" w:rsidP="00C62989">
      <w:pPr>
        <w:pStyle w:val="ListParagraph"/>
        <w:numPr>
          <w:ilvl w:val="0"/>
          <w:numId w:val="26"/>
        </w:numPr>
        <w:spacing w:before="0" w:after="0" w:line="300" w:lineRule="atLeast"/>
        <w:rPr>
          <w:rFonts w:ascii="Arial" w:eastAsia="Times New Roman" w:hAnsi="Arial" w:cs="Arial"/>
          <w:color w:val="auto"/>
          <w:lang w:val="en-US"/>
        </w:rPr>
      </w:pPr>
      <w:r w:rsidRPr="00461517">
        <w:rPr>
          <w:rFonts w:ascii="Arial" w:eastAsia="Times New Roman" w:hAnsi="Arial" w:cs="Arial"/>
          <w:color w:val="auto"/>
          <w:lang w:val="en-US"/>
        </w:rPr>
        <w:t xml:space="preserve">Regular reviews </w:t>
      </w:r>
      <w:r w:rsidRPr="00173FB0">
        <w:rPr>
          <w:rFonts w:ascii="Arial" w:eastAsia="Times New Roman" w:hAnsi="Arial" w:cs="Arial"/>
          <w:color w:val="auto"/>
          <w:lang w:val="en-US"/>
        </w:rPr>
        <w:t>of Key Risk Themes by Link Trustees</w:t>
      </w:r>
    </w:p>
    <w:p w14:paraId="336ED241" w14:textId="77777777" w:rsidR="00A64C08" w:rsidRDefault="00A64C08" w:rsidP="00C05BFE">
      <w:pPr>
        <w:pStyle w:val="ListParagraph"/>
        <w:numPr>
          <w:ilvl w:val="0"/>
          <w:numId w:val="26"/>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Additional Committee resource to </w:t>
      </w:r>
      <w:proofErr w:type="spellStart"/>
      <w:r>
        <w:rPr>
          <w:rFonts w:ascii="Arial" w:eastAsia="Times New Roman" w:hAnsi="Arial" w:cs="Arial"/>
          <w:color w:val="auto"/>
          <w:lang w:val="en-US"/>
        </w:rPr>
        <w:t>scrutinise</w:t>
      </w:r>
      <w:proofErr w:type="spellEnd"/>
      <w:r>
        <w:rPr>
          <w:rFonts w:ascii="Arial" w:eastAsia="Times New Roman" w:hAnsi="Arial" w:cs="Arial"/>
          <w:color w:val="auto"/>
          <w:lang w:val="en-US"/>
        </w:rPr>
        <w:t xml:space="preserve"> particular areas of risk – </w:t>
      </w:r>
      <w:proofErr w:type="spellStart"/>
      <w:r>
        <w:rPr>
          <w:rFonts w:ascii="Arial" w:eastAsia="Times New Roman" w:hAnsi="Arial" w:cs="Arial"/>
          <w:color w:val="auto"/>
          <w:lang w:val="en-US"/>
        </w:rPr>
        <w:t>eg</w:t>
      </w:r>
      <w:proofErr w:type="spellEnd"/>
      <w:r>
        <w:rPr>
          <w:rFonts w:ascii="Arial" w:eastAsia="Times New Roman" w:hAnsi="Arial" w:cs="Arial"/>
          <w:color w:val="auto"/>
          <w:lang w:val="en-US"/>
        </w:rPr>
        <w:t xml:space="preserve"> Finance Committee/ Fundraising Committee</w:t>
      </w:r>
    </w:p>
    <w:p w14:paraId="40EFAFC6" w14:textId="77777777" w:rsidR="00D7657A" w:rsidRDefault="00D7657A" w:rsidP="00D7657A">
      <w:pPr>
        <w:pStyle w:val="ListParagraph"/>
        <w:numPr>
          <w:ilvl w:val="0"/>
          <w:numId w:val="26"/>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One-off ‘Deep Dives’ by management and Trustees</w:t>
      </w:r>
    </w:p>
    <w:p w14:paraId="1D0725BC" w14:textId="5A4EA461" w:rsidR="00D7657A" w:rsidRDefault="00D7657A" w:rsidP="00D7657A">
      <w:pPr>
        <w:pStyle w:val="ListParagraph"/>
        <w:numPr>
          <w:ilvl w:val="0"/>
          <w:numId w:val="26"/>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‘Desk top’ incident response exercises </w:t>
      </w:r>
    </w:p>
    <w:p w14:paraId="3D84DC22" w14:textId="321CFC48" w:rsidR="00C05BFE" w:rsidRPr="00AA1456" w:rsidRDefault="00C05BFE" w:rsidP="00D7657A">
      <w:pPr>
        <w:pStyle w:val="ListParagraph"/>
        <w:numPr>
          <w:ilvl w:val="0"/>
          <w:numId w:val="26"/>
        </w:num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External reports such as external audit, </w:t>
      </w:r>
      <w:proofErr w:type="spellStart"/>
      <w:r w:rsidRPr="00AA1456">
        <w:rPr>
          <w:rFonts w:ascii="Arial" w:eastAsia="Times New Roman" w:hAnsi="Arial" w:cs="Arial"/>
          <w:color w:val="auto"/>
          <w:lang w:val="en-US"/>
        </w:rPr>
        <w:t>Ofsted</w:t>
      </w:r>
      <w:proofErr w:type="spellEnd"/>
      <w:r w:rsidRPr="00AA1456">
        <w:rPr>
          <w:rFonts w:ascii="Arial" w:eastAsia="Times New Roman" w:hAnsi="Arial" w:cs="Arial"/>
          <w:color w:val="auto"/>
          <w:lang w:val="en-US"/>
        </w:rPr>
        <w:t xml:space="preserve"> and consultants</w:t>
      </w:r>
    </w:p>
    <w:p w14:paraId="137E019C" w14:textId="28A3A3F5" w:rsidR="00512689" w:rsidRPr="00AA1456" w:rsidRDefault="00C05BFE" w:rsidP="00861AC9">
      <w:pPr>
        <w:pStyle w:val="ListParagraph"/>
        <w:numPr>
          <w:ilvl w:val="0"/>
          <w:numId w:val="26"/>
        </w:numPr>
        <w:spacing w:before="0" w:after="0" w:line="300" w:lineRule="atLeast"/>
        <w:rPr>
          <w:rFonts w:ascii="Arial" w:eastAsia="Times New Roman" w:hAnsi="Arial" w:cs="Arial"/>
          <w:color w:val="auto"/>
          <w:lang w:val="en-US"/>
        </w:rPr>
      </w:pPr>
      <w:r w:rsidRPr="00AA1456">
        <w:rPr>
          <w:rFonts w:ascii="Arial" w:eastAsia="Times New Roman" w:hAnsi="Arial" w:cs="Arial"/>
          <w:color w:val="auto"/>
          <w:lang w:val="en-US"/>
        </w:rPr>
        <w:t>External assessment results such as Quest</w:t>
      </w:r>
      <w:r w:rsidR="00173FB0" w:rsidRPr="00AA1456">
        <w:rPr>
          <w:rFonts w:ascii="Arial" w:eastAsia="Times New Roman" w:hAnsi="Arial" w:cs="Arial"/>
          <w:color w:val="auto"/>
          <w:lang w:val="en-US"/>
        </w:rPr>
        <w:t>, Sport England or Sport Wales audits</w:t>
      </w:r>
    </w:p>
    <w:p w14:paraId="5D717EAB" w14:textId="77777777" w:rsidR="008922E5" w:rsidRDefault="008922E5" w:rsidP="0018625C">
      <w:pPr>
        <w:spacing w:before="0" w:after="0" w:line="300" w:lineRule="atLeast"/>
        <w:rPr>
          <w:rFonts w:ascii="Arial" w:eastAsia="Times New Roman" w:hAnsi="Arial" w:cs="Arial"/>
          <w:color w:val="auto"/>
          <w:lang w:val="en-US"/>
        </w:rPr>
      </w:pPr>
    </w:p>
    <w:p w14:paraId="71557337" w14:textId="743E5B6B" w:rsidR="00173FB0" w:rsidRPr="00D65626" w:rsidRDefault="00173FB0" w:rsidP="0018625C">
      <w:pPr>
        <w:spacing w:before="0" w:after="0" w:line="300" w:lineRule="atLeast"/>
        <w:rPr>
          <w:rFonts w:ascii="Arial" w:eastAsia="Times New Roman" w:hAnsi="Arial" w:cs="Arial"/>
          <w:color w:val="auto"/>
          <w:u w:val="single"/>
          <w:lang w:val="en-US"/>
        </w:rPr>
      </w:pPr>
      <w:r w:rsidRPr="00D65626">
        <w:rPr>
          <w:rFonts w:ascii="Arial" w:eastAsia="Times New Roman" w:hAnsi="Arial" w:cs="Arial"/>
          <w:color w:val="auto"/>
          <w:u w:val="single"/>
          <w:lang w:val="en-US"/>
        </w:rPr>
        <w:t>Link Trustee</w:t>
      </w:r>
    </w:p>
    <w:p w14:paraId="1746098A" w14:textId="77777777" w:rsidR="00173FB0" w:rsidRPr="00D65626" w:rsidRDefault="00173FB0" w:rsidP="0018625C">
      <w:pPr>
        <w:spacing w:before="0" w:after="0" w:line="300" w:lineRule="atLeast"/>
        <w:rPr>
          <w:rFonts w:ascii="Arial" w:eastAsia="Times New Roman" w:hAnsi="Arial" w:cs="Arial"/>
          <w:color w:val="auto"/>
          <w:lang w:val="en-US"/>
        </w:rPr>
      </w:pPr>
    </w:p>
    <w:p w14:paraId="1E6131BA" w14:textId="502CD83E" w:rsidR="00173FB0" w:rsidRPr="00D65626" w:rsidRDefault="00173FB0" w:rsidP="008D54E4">
      <w:pPr>
        <w:spacing w:before="0" w:after="0" w:line="276" w:lineRule="auto"/>
        <w:rPr>
          <w:rFonts w:ascii="Arial" w:eastAsia="Times New Roman" w:hAnsi="Arial" w:cs="Arial"/>
          <w:color w:val="auto"/>
          <w:lang w:val="en-US"/>
        </w:rPr>
      </w:pPr>
      <w:r w:rsidRPr="00D65626">
        <w:rPr>
          <w:rFonts w:ascii="Arial" w:eastAsia="Times New Roman" w:hAnsi="Arial" w:cs="Arial"/>
          <w:color w:val="auto"/>
          <w:lang w:val="en-US"/>
        </w:rPr>
        <w:t>The role of the Link Trustee is an especially important one in supporting the maintenance of a robust assurance framework.</w:t>
      </w:r>
      <w:r w:rsidR="008D54E4" w:rsidRPr="00D65626">
        <w:rPr>
          <w:rFonts w:ascii="Arial" w:eastAsia="Times New Roman" w:hAnsi="Arial" w:cs="Arial"/>
          <w:color w:val="auto"/>
          <w:lang w:val="en-US"/>
        </w:rPr>
        <w:t xml:space="preserve"> </w:t>
      </w:r>
      <w:r w:rsidRPr="00D65626">
        <w:rPr>
          <w:rFonts w:ascii="Arial" w:eastAsia="Times New Roman" w:hAnsi="Arial" w:cs="Arial"/>
          <w:color w:val="auto"/>
          <w:lang w:val="en-US"/>
        </w:rPr>
        <w:t>The objective of the role is to support the Board fulfil its responsib</w:t>
      </w:r>
      <w:r w:rsidR="008D54E4" w:rsidRPr="00D65626">
        <w:rPr>
          <w:rFonts w:ascii="Arial" w:eastAsia="Times New Roman" w:hAnsi="Arial" w:cs="Arial"/>
          <w:color w:val="auto"/>
          <w:lang w:val="en-US"/>
        </w:rPr>
        <w:t>ility to ensure StreetGames has</w:t>
      </w:r>
      <w:r w:rsidRPr="00D65626">
        <w:rPr>
          <w:rFonts w:ascii="Arial" w:eastAsia="Times New Roman" w:hAnsi="Arial" w:cs="Arial"/>
          <w:color w:val="auto"/>
          <w:lang w:val="en-US"/>
        </w:rPr>
        <w:t xml:space="preserve"> in place an effective risk management framework by taking specific responsibility for assessing the application of the framework to specific Key Risk Themes. </w:t>
      </w:r>
    </w:p>
    <w:p w14:paraId="7CFD7870" w14:textId="4829E4D2" w:rsidR="008D54E4" w:rsidRPr="00D65626" w:rsidRDefault="00173FB0" w:rsidP="008D54E4">
      <w:pPr>
        <w:spacing w:after="0" w:line="276" w:lineRule="auto"/>
        <w:rPr>
          <w:rFonts w:ascii="Arial" w:eastAsia="Times New Roman" w:hAnsi="Arial" w:cs="Arial"/>
          <w:color w:val="auto"/>
          <w:lang w:val="en-US"/>
        </w:rPr>
      </w:pPr>
      <w:r w:rsidRPr="00D65626">
        <w:rPr>
          <w:rFonts w:ascii="Arial" w:eastAsia="Times New Roman" w:hAnsi="Arial" w:cs="Arial"/>
          <w:color w:val="auto"/>
          <w:lang w:val="en-US"/>
        </w:rPr>
        <w:t>Expectations of the Role</w:t>
      </w:r>
      <w:r w:rsidR="008D54E4" w:rsidRPr="00D65626">
        <w:rPr>
          <w:rFonts w:ascii="Arial" w:eastAsia="Times New Roman" w:hAnsi="Arial" w:cs="Arial"/>
          <w:color w:val="auto"/>
          <w:lang w:val="en-US"/>
        </w:rPr>
        <w:t xml:space="preserve"> are</w:t>
      </w:r>
      <w:r w:rsidRPr="00D65626">
        <w:rPr>
          <w:rFonts w:ascii="Arial" w:eastAsia="Times New Roman" w:hAnsi="Arial" w:cs="Arial"/>
          <w:color w:val="auto"/>
          <w:lang w:val="en-US"/>
        </w:rPr>
        <w:t xml:space="preserve"> that the Link Trustee: </w:t>
      </w:r>
    </w:p>
    <w:p w14:paraId="289EE398" w14:textId="77777777" w:rsidR="00173FB0" w:rsidRPr="00D65626" w:rsidRDefault="00173FB0"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Develops an understanding of the nature of the key risks faced by StreetGames under the relevant key Risk Theme, along with the controls in place to mitigate the risks.</w:t>
      </w:r>
    </w:p>
    <w:p w14:paraId="728E08FF" w14:textId="77777777" w:rsidR="00173FB0" w:rsidRPr="00D65626" w:rsidRDefault="00173FB0"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Provides informed challenge to management with regard to the identification of risks and the operation of associated controls.</w:t>
      </w:r>
    </w:p>
    <w:p w14:paraId="4DFC031D" w14:textId="77777777" w:rsidR="00173FB0" w:rsidRPr="00D65626" w:rsidRDefault="00173FB0"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 xml:space="preserve">Brings any specialist knowledge of the Risk Theme to contribute to the identification of gaps in assurance. </w:t>
      </w:r>
    </w:p>
    <w:p w14:paraId="58105FB4" w14:textId="4EFCE92B" w:rsidR="00173FB0" w:rsidRPr="00D65626" w:rsidRDefault="00173FB0"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Reports to the Board on at least a biennial basis or more frequently if required as to the level of assurance obtained that the underlying risks associated with the key Risk Theme</w:t>
      </w:r>
      <w:r w:rsidR="008D54E4" w:rsidRPr="00D65626">
        <w:rPr>
          <w:rFonts w:ascii="Arial" w:eastAsia="Times New Roman" w:hAnsi="Arial" w:cs="Arial"/>
          <w:color w:val="auto"/>
          <w:lang w:val="en-US"/>
        </w:rPr>
        <w:t>s are being effectively managed (Link Trustee Review)</w:t>
      </w:r>
    </w:p>
    <w:p w14:paraId="07345303" w14:textId="77777777" w:rsidR="00173FB0" w:rsidRPr="00D65626" w:rsidRDefault="00173FB0"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 xml:space="preserve">Provides advice and guidance to senior management insofar as his or her own professional expertise allows.  </w:t>
      </w:r>
    </w:p>
    <w:p w14:paraId="7D614CAA" w14:textId="7DEB98A8" w:rsidR="00173FB0" w:rsidRPr="00D65626" w:rsidRDefault="001505A1" w:rsidP="008D54E4">
      <w:pPr>
        <w:pStyle w:val="ListParagraph"/>
        <w:numPr>
          <w:ilvl w:val="0"/>
          <w:numId w:val="38"/>
        </w:numPr>
        <w:spacing w:after="160" w:line="276" w:lineRule="auto"/>
        <w:rPr>
          <w:rFonts w:ascii="Arial" w:eastAsia="Times New Roman" w:hAnsi="Arial" w:cs="Arial"/>
          <w:color w:val="auto"/>
          <w:lang w:val="en-US"/>
        </w:rPr>
      </w:pPr>
      <w:r w:rsidRPr="00D65626">
        <w:rPr>
          <w:rFonts w:ascii="Arial" w:eastAsia="Times New Roman" w:hAnsi="Arial" w:cs="Arial"/>
          <w:color w:val="auto"/>
          <w:lang w:val="en-US"/>
        </w:rPr>
        <w:t>I</w:t>
      </w:r>
      <w:r w:rsidR="00173FB0" w:rsidRPr="00D65626">
        <w:rPr>
          <w:rFonts w:ascii="Arial" w:eastAsia="Times New Roman" w:hAnsi="Arial" w:cs="Arial"/>
          <w:color w:val="auto"/>
          <w:lang w:val="en-US"/>
        </w:rPr>
        <w:t>s not expected to take on any managerial responsibilities with regard to the key Risk Theme or for design of controls to mitigate risks.</w:t>
      </w:r>
    </w:p>
    <w:p w14:paraId="57BBDBC0" w14:textId="322FE4E6" w:rsidR="008D54E4" w:rsidRPr="00D65626" w:rsidRDefault="008D54E4" w:rsidP="008D54E4">
      <w:pPr>
        <w:rPr>
          <w:rFonts w:ascii="Arial" w:eastAsia="Times New Roman" w:hAnsi="Arial" w:cs="Arial"/>
          <w:color w:val="auto"/>
          <w:lang w:val="en-US"/>
        </w:rPr>
      </w:pPr>
      <w:r w:rsidRPr="00D65626">
        <w:rPr>
          <w:rFonts w:ascii="Arial" w:eastAsia="Times New Roman" w:hAnsi="Arial" w:cs="Arial"/>
          <w:color w:val="auto"/>
          <w:lang w:val="en-US"/>
        </w:rPr>
        <w:lastRenderedPageBreak/>
        <w:t xml:space="preserve">The Link Trustee Review is not intended that this is an onerous role for Trustees, but rather a proportionate and informed challenge to management that contributes to overall Board assurance.  It is expected that it primarily takes the form of a discussion with the relevant Key Risk Theme Owner and any other StreetGames staff who may be specifically be involved in delivery or otherwise provide expert input.  The discussion is shaped around a number of key questions and the output is in the form of a written report as set out in the template attached at Appendix </w:t>
      </w:r>
      <w:r w:rsidR="00AC4BCE" w:rsidRPr="00D65626">
        <w:rPr>
          <w:rFonts w:ascii="Arial" w:eastAsia="Times New Roman" w:hAnsi="Arial" w:cs="Arial"/>
          <w:color w:val="auto"/>
          <w:lang w:val="en-US"/>
        </w:rPr>
        <w:t>3</w:t>
      </w:r>
      <w:r w:rsidRPr="00D65626">
        <w:rPr>
          <w:rFonts w:ascii="Arial" w:eastAsia="Times New Roman" w:hAnsi="Arial" w:cs="Arial"/>
          <w:color w:val="auto"/>
          <w:lang w:val="en-US"/>
        </w:rPr>
        <w:t>.</w:t>
      </w:r>
    </w:p>
    <w:p w14:paraId="2D522A27" w14:textId="77777777" w:rsidR="008D54E4" w:rsidRPr="00D65626" w:rsidRDefault="008D54E4" w:rsidP="008D54E4">
      <w:pPr>
        <w:spacing w:after="160" w:line="252" w:lineRule="auto"/>
        <w:rPr>
          <w:rFonts w:ascii="Arial" w:eastAsia="Times New Roman" w:hAnsi="Arial" w:cs="Arial"/>
          <w:color w:val="auto"/>
          <w:lang w:val="en-US"/>
        </w:rPr>
      </w:pPr>
    </w:p>
    <w:p w14:paraId="127214E3" w14:textId="77777777" w:rsidR="00173FB0" w:rsidRPr="00381728" w:rsidRDefault="00173FB0" w:rsidP="0018625C">
      <w:pPr>
        <w:spacing w:before="0" w:after="0" w:line="300" w:lineRule="atLeast"/>
        <w:rPr>
          <w:rFonts w:ascii="Arial" w:eastAsia="Times New Roman" w:hAnsi="Arial" w:cs="Arial"/>
          <w:strike/>
          <w:color w:val="FF0000"/>
          <w:lang w:val="en-US"/>
        </w:rPr>
      </w:pPr>
    </w:p>
    <w:p w14:paraId="5B0C71F7" w14:textId="77777777" w:rsidR="00944AAB" w:rsidRPr="00ED2F02" w:rsidRDefault="00944AAB" w:rsidP="0018625C">
      <w:pPr>
        <w:spacing w:before="0" w:after="0" w:line="300" w:lineRule="atLeast"/>
        <w:rPr>
          <w:rFonts w:ascii="Arial" w:eastAsia="Times New Roman" w:hAnsi="Arial" w:cs="Arial"/>
          <w:color w:val="auto"/>
          <w:lang w:val="en-US"/>
        </w:rPr>
      </w:pPr>
    </w:p>
    <w:p w14:paraId="077CF7E9" w14:textId="7FB5558B" w:rsidR="0018625C" w:rsidRPr="0018625C" w:rsidRDefault="0018625C" w:rsidP="002012DF">
      <w:pPr>
        <w:pStyle w:val="ListParagraph"/>
        <w:numPr>
          <w:ilvl w:val="0"/>
          <w:numId w:val="28"/>
        </w:numPr>
        <w:spacing w:before="0" w:after="0" w:line="300" w:lineRule="atLeast"/>
        <w:rPr>
          <w:rFonts w:ascii="Arial" w:eastAsia="Times New Roman" w:hAnsi="Arial" w:cs="Arial"/>
          <w:b/>
          <w:color w:val="auto"/>
          <w:lang w:val="en-US"/>
        </w:rPr>
      </w:pPr>
      <w:r w:rsidRPr="0018625C">
        <w:rPr>
          <w:rFonts w:ascii="Arial" w:eastAsia="Times New Roman" w:hAnsi="Arial" w:cs="Arial"/>
          <w:color w:val="auto"/>
          <w:lang w:val="en-US"/>
        </w:rPr>
        <w:br w:type="page"/>
      </w:r>
      <w:r w:rsidRPr="0018625C">
        <w:rPr>
          <w:rFonts w:ascii="Arial" w:eastAsia="Times New Roman" w:hAnsi="Arial" w:cs="Arial"/>
          <w:b/>
          <w:color w:val="auto"/>
          <w:lang w:val="en-US"/>
        </w:rPr>
        <w:lastRenderedPageBreak/>
        <w:t>Reviewing and Reporting Risks</w:t>
      </w:r>
      <w:r w:rsidR="0070747C">
        <w:rPr>
          <w:rFonts w:ascii="Arial" w:eastAsia="Times New Roman" w:hAnsi="Arial" w:cs="Arial"/>
          <w:b/>
          <w:color w:val="auto"/>
          <w:lang w:val="en-US"/>
        </w:rPr>
        <w:t xml:space="preserve"> - Summary</w:t>
      </w:r>
    </w:p>
    <w:p w14:paraId="603F5DB0" w14:textId="77777777" w:rsidR="002012DF" w:rsidRDefault="002012DF" w:rsidP="0018625C">
      <w:pPr>
        <w:spacing w:before="0" w:after="0" w:line="300" w:lineRule="atLeast"/>
        <w:rPr>
          <w:rFonts w:ascii="Arial" w:eastAsia="Times New Roman" w:hAnsi="Arial" w:cs="Arial"/>
          <w:color w:val="auto"/>
          <w:lang w:val="en-US"/>
        </w:rPr>
      </w:pPr>
    </w:p>
    <w:p w14:paraId="79FA240B"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In order to maintain the risk register as a living document a process of</w:t>
      </w:r>
      <w:r w:rsidR="00711A40">
        <w:rPr>
          <w:rFonts w:ascii="Arial" w:eastAsia="Times New Roman" w:hAnsi="Arial" w:cs="Arial"/>
          <w:color w:val="auto"/>
          <w:lang w:val="en-US"/>
        </w:rPr>
        <w:t xml:space="preserve"> review and maintenance is</w:t>
      </w:r>
      <w:r w:rsidRPr="0018625C">
        <w:rPr>
          <w:rFonts w:ascii="Arial" w:eastAsia="Times New Roman" w:hAnsi="Arial" w:cs="Arial"/>
          <w:color w:val="auto"/>
          <w:lang w:val="en-US"/>
        </w:rPr>
        <w:t xml:space="preserve"> implemented. The review process </w:t>
      </w:r>
      <w:r w:rsidR="00711A40">
        <w:rPr>
          <w:rFonts w:ascii="Arial" w:eastAsia="Times New Roman" w:hAnsi="Arial" w:cs="Arial"/>
          <w:color w:val="auto"/>
          <w:lang w:val="en-US"/>
        </w:rPr>
        <w:t>is</w:t>
      </w:r>
      <w:r w:rsidRPr="0018625C">
        <w:rPr>
          <w:rFonts w:ascii="Arial" w:eastAsia="Times New Roman" w:hAnsi="Arial" w:cs="Arial"/>
          <w:color w:val="auto"/>
          <w:lang w:val="en-US"/>
        </w:rPr>
        <w:t xml:space="preserve"> as follows:</w:t>
      </w:r>
    </w:p>
    <w:p w14:paraId="0C45A48C" w14:textId="77777777" w:rsidR="0018625C" w:rsidRPr="0018625C" w:rsidRDefault="0018625C" w:rsidP="0018625C">
      <w:pPr>
        <w:spacing w:before="0" w:after="0" w:line="300" w:lineRule="atLeast"/>
        <w:rPr>
          <w:rFonts w:ascii="Arial" w:eastAsia="Times New Roman" w:hAnsi="Arial" w:cs="Arial"/>
          <w:color w:val="auto"/>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2980"/>
        <w:gridCol w:w="1513"/>
      </w:tblGrid>
      <w:tr w:rsidR="0018625C" w:rsidRPr="0018625C" w14:paraId="66115619" w14:textId="77777777" w:rsidTr="00A64C08">
        <w:trPr>
          <w:cantSplit/>
          <w:tblHeader/>
        </w:trPr>
        <w:tc>
          <w:tcPr>
            <w:tcW w:w="4143" w:type="dxa"/>
          </w:tcPr>
          <w:p w14:paraId="66C64DB9" w14:textId="77777777" w:rsidR="0018625C" w:rsidRPr="0018625C" w:rsidRDefault="0018625C" w:rsidP="0018625C">
            <w:pPr>
              <w:spacing w:before="0" w:after="0" w:line="300" w:lineRule="atLeast"/>
              <w:rPr>
                <w:rFonts w:ascii="Arial" w:eastAsia="Times New Roman" w:hAnsi="Arial" w:cs="Arial"/>
                <w:b/>
                <w:color w:val="auto"/>
                <w:lang w:val="en-US"/>
              </w:rPr>
            </w:pPr>
            <w:r w:rsidRPr="0018625C">
              <w:rPr>
                <w:rFonts w:ascii="Arial" w:eastAsia="Times New Roman" w:hAnsi="Arial" w:cs="Arial"/>
                <w:b/>
                <w:color w:val="auto"/>
                <w:lang w:val="en-US"/>
              </w:rPr>
              <w:t>Milestone</w:t>
            </w:r>
          </w:p>
        </w:tc>
        <w:tc>
          <w:tcPr>
            <w:tcW w:w="2980" w:type="dxa"/>
          </w:tcPr>
          <w:p w14:paraId="60A09B41" w14:textId="77777777" w:rsidR="0018625C" w:rsidRPr="0018625C" w:rsidRDefault="0018625C" w:rsidP="0018625C">
            <w:pPr>
              <w:spacing w:before="0" w:after="0" w:line="300" w:lineRule="atLeast"/>
              <w:rPr>
                <w:rFonts w:ascii="Arial" w:eastAsia="Times New Roman" w:hAnsi="Arial" w:cs="Arial"/>
                <w:b/>
                <w:color w:val="auto"/>
                <w:lang w:val="en-US"/>
              </w:rPr>
            </w:pPr>
            <w:r w:rsidRPr="0018625C">
              <w:rPr>
                <w:rFonts w:ascii="Arial" w:eastAsia="Times New Roman" w:hAnsi="Arial" w:cs="Arial"/>
                <w:b/>
                <w:color w:val="auto"/>
                <w:lang w:val="en-US"/>
              </w:rPr>
              <w:t>Annual target date</w:t>
            </w:r>
          </w:p>
        </w:tc>
        <w:tc>
          <w:tcPr>
            <w:tcW w:w="1513" w:type="dxa"/>
          </w:tcPr>
          <w:p w14:paraId="0C70FFC8" w14:textId="77777777" w:rsidR="0018625C" w:rsidRPr="0018625C" w:rsidRDefault="0018625C" w:rsidP="0018625C">
            <w:pPr>
              <w:spacing w:before="0" w:after="0" w:line="300" w:lineRule="atLeast"/>
              <w:rPr>
                <w:rFonts w:ascii="Arial" w:eastAsia="Times New Roman" w:hAnsi="Arial" w:cs="Arial"/>
                <w:b/>
                <w:color w:val="auto"/>
                <w:lang w:val="en-US"/>
              </w:rPr>
            </w:pPr>
            <w:r w:rsidRPr="0018625C">
              <w:rPr>
                <w:rFonts w:ascii="Arial" w:eastAsia="Times New Roman" w:hAnsi="Arial" w:cs="Arial"/>
                <w:b/>
                <w:color w:val="auto"/>
                <w:lang w:val="en-US"/>
              </w:rPr>
              <w:t>Led by</w:t>
            </w:r>
          </w:p>
        </w:tc>
      </w:tr>
      <w:tr w:rsidR="0018625C" w:rsidRPr="0018625C" w14:paraId="78FAD4C5" w14:textId="77777777" w:rsidTr="00A64C08">
        <w:trPr>
          <w:cantSplit/>
        </w:trPr>
        <w:tc>
          <w:tcPr>
            <w:tcW w:w="4143" w:type="dxa"/>
          </w:tcPr>
          <w:p w14:paraId="4220F0FF" w14:textId="77777777" w:rsidR="0018625C" w:rsidRPr="0018625C" w:rsidRDefault="0018625C" w:rsidP="0018625C">
            <w:pPr>
              <w:spacing w:before="0" w:after="0" w:line="300" w:lineRule="atLeast"/>
              <w:rPr>
                <w:rFonts w:ascii="Arial" w:eastAsia="Times New Roman" w:hAnsi="Arial" w:cs="Arial"/>
                <w:color w:val="auto"/>
                <w:lang w:val="en-US"/>
              </w:rPr>
            </w:pPr>
          </w:p>
        </w:tc>
        <w:tc>
          <w:tcPr>
            <w:tcW w:w="2980" w:type="dxa"/>
          </w:tcPr>
          <w:p w14:paraId="04CA4068" w14:textId="77777777" w:rsidR="0018625C" w:rsidRPr="0018625C" w:rsidRDefault="0018625C" w:rsidP="0018625C">
            <w:pPr>
              <w:spacing w:before="0" w:after="0" w:line="300" w:lineRule="atLeast"/>
              <w:rPr>
                <w:rFonts w:ascii="Arial" w:eastAsia="Times New Roman" w:hAnsi="Arial" w:cs="Arial"/>
                <w:color w:val="auto"/>
                <w:lang w:val="en-US"/>
              </w:rPr>
            </w:pPr>
          </w:p>
        </w:tc>
        <w:tc>
          <w:tcPr>
            <w:tcW w:w="1513" w:type="dxa"/>
          </w:tcPr>
          <w:p w14:paraId="5E157A1F" w14:textId="77777777" w:rsidR="0018625C" w:rsidRPr="0018625C" w:rsidRDefault="0018625C" w:rsidP="0018625C">
            <w:pPr>
              <w:spacing w:before="0" w:after="0" w:line="300" w:lineRule="atLeast"/>
              <w:rPr>
                <w:rFonts w:ascii="Arial" w:eastAsia="Times New Roman" w:hAnsi="Arial" w:cs="Arial"/>
                <w:color w:val="auto"/>
                <w:lang w:val="en-US"/>
              </w:rPr>
            </w:pPr>
          </w:p>
        </w:tc>
      </w:tr>
      <w:tr w:rsidR="0018625C" w:rsidRPr="0018625C" w14:paraId="228A1DE6" w14:textId="77777777" w:rsidTr="00A64C08">
        <w:trPr>
          <w:cantSplit/>
        </w:trPr>
        <w:tc>
          <w:tcPr>
            <w:tcW w:w="4143" w:type="dxa"/>
          </w:tcPr>
          <w:p w14:paraId="49C17DC8" w14:textId="2373F23F" w:rsidR="0018625C" w:rsidRPr="007832D0" w:rsidRDefault="0018625C" w:rsidP="0018625C">
            <w:pPr>
              <w:spacing w:before="0" w:after="0" w:line="300" w:lineRule="atLeast"/>
              <w:rPr>
                <w:rFonts w:ascii="Arial" w:eastAsia="Times New Roman" w:hAnsi="Arial" w:cs="Arial"/>
                <w:color w:val="auto"/>
                <w:lang w:val="en-US"/>
              </w:rPr>
            </w:pPr>
            <w:r w:rsidRPr="007832D0">
              <w:rPr>
                <w:rFonts w:ascii="Arial" w:eastAsia="Times New Roman" w:hAnsi="Arial" w:cs="Arial"/>
                <w:color w:val="auto"/>
                <w:lang w:val="en-US"/>
              </w:rPr>
              <w:t xml:space="preserve">Risk controls and implementation reviewed by </w:t>
            </w:r>
            <w:r w:rsidR="0091702E" w:rsidRPr="007832D0">
              <w:rPr>
                <w:rFonts w:ascii="Arial" w:eastAsia="Times New Roman" w:hAnsi="Arial" w:cs="Arial"/>
                <w:color w:val="auto"/>
                <w:lang w:val="en-US"/>
              </w:rPr>
              <w:t xml:space="preserve">Board and </w:t>
            </w:r>
            <w:r w:rsidRPr="007832D0">
              <w:rPr>
                <w:rFonts w:ascii="Arial" w:eastAsia="Times New Roman" w:hAnsi="Arial" w:cs="Arial"/>
                <w:color w:val="auto"/>
                <w:lang w:val="en-US"/>
              </w:rPr>
              <w:t>Audit Committee</w:t>
            </w:r>
          </w:p>
        </w:tc>
        <w:tc>
          <w:tcPr>
            <w:tcW w:w="2980" w:type="dxa"/>
          </w:tcPr>
          <w:p w14:paraId="1F033102" w14:textId="77777777" w:rsidR="0018625C" w:rsidRPr="007832D0" w:rsidRDefault="0018625C" w:rsidP="0018625C">
            <w:pPr>
              <w:spacing w:before="0" w:after="0" w:line="300" w:lineRule="atLeast"/>
              <w:rPr>
                <w:rFonts w:ascii="Arial" w:eastAsia="Times New Roman" w:hAnsi="Arial" w:cs="Arial"/>
                <w:color w:val="auto"/>
                <w:lang w:val="en-US"/>
              </w:rPr>
            </w:pPr>
            <w:r w:rsidRPr="007832D0">
              <w:rPr>
                <w:rFonts w:ascii="Arial" w:eastAsia="Times New Roman" w:hAnsi="Arial" w:cs="Arial"/>
                <w:color w:val="auto"/>
                <w:lang w:val="en-US"/>
              </w:rPr>
              <w:t>Quarterly</w:t>
            </w:r>
          </w:p>
        </w:tc>
        <w:tc>
          <w:tcPr>
            <w:tcW w:w="1513" w:type="dxa"/>
          </w:tcPr>
          <w:p w14:paraId="587BDAEA" w14:textId="77777777" w:rsidR="0018625C" w:rsidRPr="007832D0" w:rsidRDefault="0018625C" w:rsidP="0018625C">
            <w:pPr>
              <w:spacing w:before="0" w:after="0" w:line="300" w:lineRule="atLeast"/>
              <w:rPr>
                <w:rFonts w:ascii="Arial" w:eastAsia="Times New Roman" w:hAnsi="Arial" w:cs="Arial"/>
                <w:color w:val="auto"/>
                <w:lang w:val="en-US"/>
              </w:rPr>
            </w:pPr>
            <w:r w:rsidRPr="007832D0">
              <w:rPr>
                <w:rFonts w:ascii="Arial" w:eastAsia="Times New Roman" w:hAnsi="Arial" w:cs="Arial"/>
                <w:color w:val="auto"/>
                <w:lang w:val="en-US"/>
              </w:rPr>
              <w:t>Chair of Audit Committee</w:t>
            </w:r>
          </w:p>
        </w:tc>
      </w:tr>
      <w:tr w:rsidR="00A64C08" w:rsidRPr="0018625C" w14:paraId="211CF207" w14:textId="77777777" w:rsidTr="00A64C08">
        <w:trPr>
          <w:cantSplit/>
        </w:trPr>
        <w:tc>
          <w:tcPr>
            <w:tcW w:w="4143" w:type="dxa"/>
          </w:tcPr>
          <w:p w14:paraId="27A9C0B2" w14:textId="77777777" w:rsidR="00A64C08" w:rsidRPr="007832D0" w:rsidRDefault="00A64C08" w:rsidP="00A64C08">
            <w:pPr>
              <w:spacing w:before="0" w:after="0" w:line="300" w:lineRule="atLeast"/>
              <w:rPr>
                <w:rFonts w:ascii="Arial" w:eastAsia="Times New Roman" w:hAnsi="Arial" w:cs="Arial"/>
                <w:color w:val="auto"/>
                <w:lang w:val="en-US"/>
              </w:rPr>
            </w:pPr>
            <w:r w:rsidRPr="007832D0">
              <w:rPr>
                <w:rFonts w:ascii="Arial" w:eastAsia="Times New Roman" w:hAnsi="Arial" w:cs="Arial"/>
                <w:color w:val="auto"/>
                <w:lang w:val="en-US"/>
              </w:rPr>
              <w:t xml:space="preserve">Risk Assurance Framework reviewed by Board </w:t>
            </w:r>
          </w:p>
        </w:tc>
        <w:tc>
          <w:tcPr>
            <w:tcW w:w="2980" w:type="dxa"/>
          </w:tcPr>
          <w:p w14:paraId="365232B9" w14:textId="3191D3D8" w:rsidR="00A64C08" w:rsidRPr="007832D0" w:rsidRDefault="00AC4BCE" w:rsidP="00A64C08">
            <w:pPr>
              <w:spacing w:before="0" w:after="0" w:line="300" w:lineRule="atLeast"/>
              <w:rPr>
                <w:rFonts w:ascii="Arial" w:eastAsia="Times New Roman" w:hAnsi="Arial" w:cs="Arial"/>
                <w:strike/>
                <w:color w:val="auto"/>
                <w:lang w:val="en-US"/>
              </w:rPr>
            </w:pPr>
            <w:r w:rsidRPr="007832D0">
              <w:rPr>
                <w:rFonts w:ascii="Arial" w:eastAsia="Times New Roman" w:hAnsi="Arial" w:cs="Arial"/>
                <w:color w:val="auto"/>
                <w:lang w:val="en-US"/>
              </w:rPr>
              <w:t>Triennially</w:t>
            </w:r>
          </w:p>
        </w:tc>
        <w:tc>
          <w:tcPr>
            <w:tcW w:w="1513" w:type="dxa"/>
          </w:tcPr>
          <w:p w14:paraId="0A70B6AE" w14:textId="77777777" w:rsidR="00A64C08" w:rsidRPr="007832D0" w:rsidRDefault="00A64C08" w:rsidP="00A64C08">
            <w:pPr>
              <w:spacing w:before="0" w:after="0" w:line="300" w:lineRule="atLeast"/>
              <w:rPr>
                <w:rFonts w:ascii="Arial" w:eastAsia="Times New Roman" w:hAnsi="Arial" w:cs="Arial"/>
                <w:color w:val="auto"/>
                <w:lang w:val="en-US"/>
              </w:rPr>
            </w:pPr>
            <w:r w:rsidRPr="007832D0">
              <w:rPr>
                <w:rFonts w:ascii="Arial" w:eastAsia="Times New Roman" w:hAnsi="Arial" w:cs="Arial"/>
                <w:color w:val="auto"/>
                <w:lang w:val="en-US"/>
              </w:rPr>
              <w:t>Chair of Audit Committee</w:t>
            </w:r>
          </w:p>
        </w:tc>
      </w:tr>
      <w:tr w:rsidR="0018625C" w:rsidRPr="0018625C" w14:paraId="220DDB2E" w14:textId="77777777" w:rsidTr="00A64C08">
        <w:trPr>
          <w:cantSplit/>
        </w:trPr>
        <w:tc>
          <w:tcPr>
            <w:tcW w:w="4143" w:type="dxa"/>
          </w:tcPr>
          <w:p w14:paraId="6E7DAE96" w14:textId="70D22017" w:rsidR="0018625C" w:rsidRPr="0018625C" w:rsidRDefault="0018625C" w:rsidP="0070747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Key risk review quarterly by </w:t>
            </w:r>
            <w:r w:rsidR="0070747C">
              <w:rPr>
                <w:rFonts w:ascii="Arial" w:eastAsia="Times New Roman" w:hAnsi="Arial" w:cs="Arial"/>
                <w:color w:val="auto"/>
                <w:lang w:val="en-US"/>
              </w:rPr>
              <w:t>Exec</w:t>
            </w:r>
            <w:r w:rsidR="0091702E">
              <w:rPr>
                <w:rFonts w:ascii="Arial" w:eastAsia="Times New Roman" w:hAnsi="Arial" w:cs="Arial"/>
                <w:color w:val="auto"/>
                <w:lang w:val="en-US"/>
              </w:rPr>
              <w:t>utive Management</w:t>
            </w:r>
            <w:r w:rsidR="0070747C">
              <w:rPr>
                <w:rFonts w:ascii="Arial" w:eastAsia="Times New Roman" w:hAnsi="Arial" w:cs="Arial"/>
                <w:color w:val="auto"/>
                <w:lang w:val="en-US"/>
              </w:rPr>
              <w:t xml:space="preserve"> Team</w:t>
            </w:r>
            <w:r w:rsidRPr="0018625C">
              <w:rPr>
                <w:rFonts w:ascii="Arial" w:eastAsia="Times New Roman" w:hAnsi="Arial" w:cs="Arial"/>
                <w:color w:val="auto"/>
                <w:lang w:val="en-US"/>
              </w:rPr>
              <w:t xml:space="preserve"> to fall in line with p</w:t>
            </w:r>
            <w:r w:rsidR="0091702E">
              <w:rPr>
                <w:rFonts w:ascii="Arial" w:eastAsia="Times New Roman" w:hAnsi="Arial" w:cs="Arial"/>
                <w:color w:val="auto"/>
                <w:lang w:val="en-US"/>
              </w:rPr>
              <w:t>lanning process and B</w:t>
            </w:r>
            <w:r w:rsidRPr="0018625C">
              <w:rPr>
                <w:rFonts w:ascii="Arial" w:eastAsia="Times New Roman" w:hAnsi="Arial" w:cs="Arial"/>
                <w:color w:val="auto"/>
                <w:lang w:val="en-US"/>
              </w:rPr>
              <w:t>oard dates</w:t>
            </w:r>
          </w:p>
        </w:tc>
        <w:tc>
          <w:tcPr>
            <w:tcW w:w="2980" w:type="dxa"/>
          </w:tcPr>
          <w:p w14:paraId="669FAB99"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Quarterly</w:t>
            </w:r>
          </w:p>
        </w:tc>
        <w:tc>
          <w:tcPr>
            <w:tcW w:w="1513" w:type="dxa"/>
          </w:tcPr>
          <w:p w14:paraId="1686F735" w14:textId="0DDE4404" w:rsidR="0018625C" w:rsidRDefault="00A64C08"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Director of Finance &amp; Resources</w:t>
            </w:r>
          </w:p>
          <w:p w14:paraId="52C671F0" w14:textId="77777777" w:rsidR="00A64C08" w:rsidRPr="0018625C" w:rsidRDefault="00A64C08" w:rsidP="0018625C">
            <w:pPr>
              <w:spacing w:before="0" w:after="0" w:line="300" w:lineRule="atLeast"/>
              <w:rPr>
                <w:rFonts w:ascii="Arial" w:eastAsia="Times New Roman" w:hAnsi="Arial" w:cs="Arial"/>
                <w:color w:val="auto"/>
                <w:lang w:val="en-US"/>
              </w:rPr>
            </w:pPr>
          </w:p>
        </w:tc>
      </w:tr>
      <w:tr w:rsidR="0018625C" w:rsidRPr="0018625C" w14:paraId="727B6B63" w14:textId="77777777" w:rsidTr="00A64C08">
        <w:trPr>
          <w:cantSplit/>
        </w:trPr>
        <w:tc>
          <w:tcPr>
            <w:tcW w:w="4143" w:type="dxa"/>
          </w:tcPr>
          <w:p w14:paraId="089E4922" w14:textId="22E40CEB"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Project/team review on a quarterly basis to feed </w:t>
            </w:r>
            <w:r w:rsidRPr="007832D0">
              <w:rPr>
                <w:rFonts w:ascii="Arial" w:eastAsia="Times New Roman" w:hAnsi="Arial" w:cs="Arial"/>
                <w:color w:val="auto"/>
                <w:lang w:val="en-US"/>
              </w:rPr>
              <w:t xml:space="preserve">into </w:t>
            </w:r>
            <w:r w:rsidR="00AC4BCE" w:rsidRPr="007832D0">
              <w:rPr>
                <w:rFonts w:ascii="Arial" w:eastAsia="Times New Roman" w:hAnsi="Arial" w:cs="Arial"/>
                <w:color w:val="auto"/>
                <w:lang w:val="en-US"/>
              </w:rPr>
              <w:t>Exec</w:t>
            </w:r>
            <w:r w:rsidR="0091702E" w:rsidRPr="007832D0">
              <w:rPr>
                <w:rFonts w:ascii="Arial" w:eastAsia="Times New Roman" w:hAnsi="Arial" w:cs="Arial"/>
                <w:color w:val="auto"/>
                <w:lang w:val="en-US"/>
              </w:rPr>
              <w:t>utive Management</w:t>
            </w:r>
            <w:r w:rsidR="00AC4BCE" w:rsidRPr="007832D0">
              <w:rPr>
                <w:rFonts w:ascii="Arial" w:eastAsia="Times New Roman" w:hAnsi="Arial" w:cs="Arial"/>
                <w:color w:val="auto"/>
                <w:lang w:val="en-US"/>
              </w:rPr>
              <w:t xml:space="preserve"> </w:t>
            </w:r>
            <w:r w:rsidRPr="0018625C">
              <w:rPr>
                <w:rFonts w:ascii="Arial" w:eastAsia="Times New Roman" w:hAnsi="Arial" w:cs="Arial"/>
                <w:color w:val="auto"/>
                <w:lang w:val="en-US"/>
              </w:rPr>
              <w:t>Team risk review.</w:t>
            </w:r>
          </w:p>
        </w:tc>
        <w:tc>
          <w:tcPr>
            <w:tcW w:w="2980" w:type="dxa"/>
          </w:tcPr>
          <w:p w14:paraId="3B685386" w14:textId="77777777" w:rsidR="0018625C" w:rsidRPr="0018625C" w:rsidRDefault="00711A40" w:rsidP="00711A40">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Quarterly</w:t>
            </w:r>
          </w:p>
        </w:tc>
        <w:tc>
          <w:tcPr>
            <w:tcW w:w="1513" w:type="dxa"/>
          </w:tcPr>
          <w:p w14:paraId="2C592209"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Identified risk owner for each team</w:t>
            </w:r>
          </w:p>
        </w:tc>
      </w:tr>
      <w:tr w:rsidR="0018625C" w:rsidRPr="0018625C" w14:paraId="77BE32A8" w14:textId="77777777" w:rsidTr="00A64C08">
        <w:trPr>
          <w:cantSplit/>
        </w:trPr>
        <w:tc>
          <w:tcPr>
            <w:tcW w:w="4143" w:type="dxa"/>
          </w:tcPr>
          <w:p w14:paraId="03D3B70B" w14:textId="65769833"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Management oversight of all</w:t>
            </w:r>
            <w:r w:rsidR="007832D0">
              <w:rPr>
                <w:rFonts w:ascii="Arial" w:eastAsia="Times New Roman" w:hAnsi="Arial" w:cs="Arial"/>
                <w:color w:val="auto"/>
                <w:lang w:val="en-US"/>
              </w:rPr>
              <w:t xml:space="preserve"> </w:t>
            </w:r>
            <w:r w:rsidR="0091702E" w:rsidRPr="007832D0">
              <w:rPr>
                <w:rFonts w:ascii="Arial" w:eastAsia="Times New Roman" w:hAnsi="Arial" w:cs="Arial"/>
                <w:color w:val="auto"/>
                <w:lang w:val="en-US"/>
              </w:rPr>
              <w:t xml:space="preserve">strategic </w:t>
            </w:r>
            <w:r w:rsidRPr="0018625C">
              <w:rPr>
                <w:rFonts w:ascii="Arial" w:eastAsia="Times New Roman" w:hAnsi="Arial" w:cs="Arial"/>
                <w:color w:val="auto"/>
                <w:lang w:val="en-US"/>
              </w:rPr>
              <w:t>risks</w:t>
            </w:r>
          </w:p>
        </w:tc>
        <w:tc>
          <w:tcPr>
            <w:tcW w:w="2980" w:type="dxa"/>
          </w:tcPr>
          <w:p w14:paraId="6C21E10F" w14:textId="6A00B2A5" w:rsidR="0018625C" w:rsidRPr="0018625C" w:rsidRDefault="0091702E"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 xml:space="preserve">At each </w:t>
            </w:r>
            <w:proofErr w:type="spellStart"/>
            <w:r w:rsidRPr="007832D0">
              <w:rPr>
                <w:rFonts w:ascii="Arial" w:eastAsia="Times New Roman" w:hAnsi="Arial" w:cs="Arial"/>
                <w:color w:val="auto"/>
                <w:lang w:val="en-US"/>
              </w:rPr>
              <w:t>Organisational</w:t>
            </w:r>
            <w:proofErr w:type="spellEnd"/>
            <w:r w:rsidRPr="007832D0">
              <w:rPr>
                <w:rFonts w:ascii="Arial" w:eastAsia="Times New Roman" w:hAnsi="Arial" w:cs="Arial"/>
                <w:color w:val="auto"/>
                <w:lang w:val="en-US"/>
              </w:rPr>
              <w:t xml:space="preserve"> Health</w:t>
            </w:r>
            <w:r w:rsidR="0018625C" w:rsidRPr="0018625C">
              <w:rPr>
                <w:rFonts w:ascii="Arial" w:eastAsia="Times New Roman" w:hAnsi="Arial" w:cs="Arial"/>
                <w:color w:val="auto"/>
                <w:lang w:val="en-US"/>
              </w:rPr>
              <w:t xml:space="preserve"> Team meeting</w:t>
            </w:r>
          </w:p>
        </w:tc>
        <w:tc>
          <w:tcPr>
            <w:tcW w:w="1513" w:type="dxa"/>
          </w:tcPr>
          <w:p w14:paraId="6AC3E1E6"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CEO</w:t>
            </w:r>
          </w:p>
        </w:tc>
      </w:tr>
      <w:tr w:rsidR="0018625C" w:rsidRPr="0018625C" w14:paraId="360CB488" w14:textId="77777777" w:rsidTr="00A64C08">
        <w:trPr>
          <w:cantSplit/>
        </w:trPr>
        <w:tc>
          <w:tcPr>
            <w:tcW w:w="4143" w:type="dxa"/>
          </w:tcPr>
          <w:p w14:paraId="56AA4BC5" w14:textId="2124F85D" w:rsidR="0018625C" w:rsidRPr="0018625C" w:rsidRDefault="0091702E"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w:t>
            </w:r>
            <w:r w:rsidR="0018625C" w:rsidRPr="0018625C">
              <w:rPr>
                <w:rFonts w:ascii="Arial" w:eastAsia="Times New Roman" w:hAnsi="Arial" w:cs="Arial"/>
                <w:color w:val="auto"/>
                <w:lang w:val="en-US"/>
              </w:rPr>
              <w:t>isk assessment for each new funding bid</w:t>
            </w:r>
          </w:p>
        </w:tc>
        <w:tc>
          <w:tcPr>
            <w:tcW w:w="2980" w:type="dxa"/>
          </w:tcPr>
          <w:p w14:paraId="5E299E67"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Initial assessment done before bid is submitted. </w:t>
            </w:r>
          </w:p>
        </w:tc>
        <w:tc>
          <w:tcPr>
            <w:tcW w:w="1513" w:type="dxa"/>
          </w:tcPr>
          <w:p w14:paraId="7DAECD73" w14:textId="11B9C6B4" w:rsidR="0018625C" w:rsidRPr="0091702E" w:rsidRDefault="00CB430B" w:rsidP="00CB430B">
            <w:pPr>
              <w:spacing w:before="0" w:after="0" w:line="300" w:lineRule="atLeast"/>
              <w:rPr>
                <w:rFonts w:ascii="Arial" w:eastAsia="Times New Roman" w:hAnsi="Arial" w:cs="Arial"/>
                <w:color w:val="auto"/>
                <w:lang w:val="en-US"/>
              </w:rPr>
            </w:pPr>
            <w:r w:rsidRPr="006A06E2">
              <w:rPr>
                <w:rFonts w:ascii="Arial" w:eastAsia="Times New Roman" w:hAnsi="Arial" w:cs="Arial"/>
                <w:color w:val="auto"/>
                <w:lang w:val="en-US"/>
              </w:rPr>
              <w:t>Director of Fundraising</w:t>
            </w:r>
          </w:p>
        </w:tc>
      </w:tr>
      <w:tr w:rsidR="0018625C" w:rsidRPr="0018625C" w14:paraId="5DEC509B" w14:textId="77777777" w:rsidTr="00A64C08">
        <w:trPr>
          <w:cantSplit/>
        </w:trPr>
        <w:tc>
          <w:tcPr>
            <w:tcW w:w="4143" w:type="dxa"/>
          </w:tcPr>
          <w:p w14:paraId="207693B5" w14:textId="3B33093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 xml:space="preserve">Risk assessment for </w:t>
            </w:r>
            <w:r w:rsidRPr="006A06E2">
              <w:rPr>
                <w:rFonts w:ascii="Arial" w:eastAsia="Times New Roman" w:hAnsi="Arial" w:cs="Arial"/>
                <w:color w:val="auto"/>
                <w:lang w:val="en-US"/>
              </w:rPr>
              <w:t>all</w:t>
            </w:r>
            <w:r w:rsidR="00AC4BCE" w:rsidRPr="006A06E2">
              <w:rPr>
                <w:rFonts w:ascii="Arial" w:eastAsia="Times New Roman" w:hAnsi="Arial" w:cs="Arial"/>
                <w:color w:val="auto"/>
                <w:lang w:val="en-US"/>
              </w:rPr>
              <w:t xml:space="preserve"> significant</w:t>
            </w:r>
            <w:r w:rsidRPr="006A06E2">
              <w:rPr>
                <w:rFonts w:ascii="Arial" w:eastAsia="Times New Roman" w:hAnsi="Arial" w:cs="Arial"/>
                <w:color w:val="auto"/>
                <w:lang w:val="en-US"/>
              </w:rPr>
              <w:t xml:space="preserve"> </w:t>
            </w:r>
            <w:r w:rsidRPr="0018625C">
              <w:rPr>
                <w:rFonts w:ascii="Arial" w:eastAsia="Times New Roman" w:hAnsi="Arial" w:cs="Arial"/>
                <w:color w:val="auto"/>
                <w:lang w:val="en-US"/>
              </w:rPr>
              <w:t>new funding streams</w:t>
            </w:r>
          </w:p>
        </w:tc>
        <w:tc>
          <w:tcPr>
            <w:tcW w:w="2980" w:type="dxa"/>
          </w:tcPr>
          <w:p w14:paraId="000D597B" w14:textId="36B17BBA" w:rsidR="0018625C" w:rsidRPr="0018625C" w:rsidRDefault="00AC4BCE"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Upon confirmation of award</w:t>
            </w:r>
            <w:r w:rsidR="0018625C" w:rsidRPr="0018625C">
              <w:rPr>
                <w:rFonts w:ascii="Arial" w:eastAsia="Times New Roman" w:hAnsi="Arial" w:cs="Arial"/>
                <w:color w:val="auto"/>
                <w:lang w:val="en-US"/>
              </w:rPr>
              <w:t xml:space="preserve"> </w:t>
            </w:r>
          </w:p>
        </w:tc>
        <w:tc>
          <w:tcPr>
            <w:tcW w:w="1513" w:type="dxa"/>
          </w:tcPr>
          <w:p w14:paraId="1B2E652E" w14:textId="2658B964" w:rsidR="0018625C" w:rsidRPr="0018625C" w:rsidRDefault="00CB430B" w:rsidP="0018625C">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Project Lead</w:t>
            </w:r>
          </w:p>
        </w:tc>
      </w:tr>
      <w:tr w:rsidR="00711A40" w:rsidRPr="0018625C" w14:paraId="0622AD53" w14:textId="77777777" w:rsidTr="00A64C08">
        <w:trPr>
          <w:cantSplit/>
        </w:trPr>
        <w:tc>
          <w:tcPr>
            <w:tcW w:w="4143" w:type="dxa"/>
          </w:tcPr>
          <w:p w14:paraId="4DDD28F1" w14:textId="77777777" w:rsidR="00711A40" w:rsidRPr="006A06E2" w:rsidRDefault="00711A40" w:rsidP="00711A40">
            <w:pPr>
              <w:spacing w:before="0" w:after="0" w:line="300" w:lineRule="atLeast"/>
              <w:rPr>
                <w:rFonts w:ascii="Arial" w:eastAsia="Times New Roman" w:hAnsi="Arial" w:cs="Arial"/>
                <w:color w:val="auto"/>
                <w:lang w:val="en-US"/>
              </w:rPr>
            </w:pPr>
            <w:r w:rsidRPr="006A06E2">
              <w:rPr>
                <w:rFonts w:ascii="Arial" w:eastAsia="Times New Roman" w:hAnsi="Arial" w:cs="Arial"/>
                <w:color w:val="auto"/>
                <w:lang w:val="en-US"/>
              </w:rPr>
              <w:lastRenderedPageBreak/>
              <w:t>Add elements to continuity/disaster plans</w:t>
            </w:r>
          </w:p>
        </w:tc>
        <w:tc>
          <w:tcPr>
            <w:tcW w:w="2980" w:type="dxa"/>
          </w:tcPr>
          <w:p w14:paraId="38788F33" w14:textId="3E39B46F" w:rsidR="00711A40" w:rsidRPr="006A06E2" w:rsidRDefault="00AC4BCE" w:rsidP="00711A40">
            <w:pPr>
              <w:spacing w:before="0" w:after="0" w:line="300" w:lineRule="atLeast"/>
              <w:rPr>
                <w:rFonts w:ascii="Arial" w:eastAsia="Times New Roman" w:hAnsi="Arial" w:cs="Arial"/>
                <w:strike/>
                <w:color w:val="auto"/>
                <w:lang w:val="en-US"/>
              </w:rPr>
            </w:pPr>
            <w:r w:rsidRPr="006A06E2">
              <w:rPr>
                <w:rFonts w:ascii="Arial" w:eastAsia="Times New Roman" w:hAnsi="Arial" w:cs="Arial"/>
                <w:color w:val="auto"/>
                <w:lang w:val="en-US"/>
              </w:rPr>
              <w:t>As required</w:t>
            </w:r>
          </w:p>
        </w:tc>
        <w:tc>
          <w:tcPr>
            <w:tcW w:w="1513" w:type="dxa"/>
          </w:tcPr>
          <w:p w14:paraId="041A75B7" w14:textId="77777777" w:rsidR="00711A40" w:rsidRPr="0018625C" w:rsidRDefault="00711A40" w:rsidP="00711A40">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Identified risk owner for each team</w:t>
            </w:r>
          </w:p>
        </w:tc>
      </w:tr>
      <w:tr w:rsidR="00711A40" w:rsidRPr="0018625C" w14:paraId="1B9AD72B" w14:textId="77777777" w:rsidTr="00A64C08">
        <w:trPr>
          <w:cantSplit/>
        </w:trPr>
        <w:tc>
          <w:tcPr>
            <w:tcW w:w="4143" w:type="dxa"/>
          </w:tcPr>
          <w:p w14:paraId="7B5FF355" w14:textId="2F9432E6" w:rsidR="00711A40" w:rsidRPr="0018625C" w:rsidRDefault="00CB430B" w:rsidP="00711A40">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R</w:t>
            </w:r>
            <w:r w:rsidR="00711A40" w:rsidRPr="0018625C">
              <w:rPr>
                <w:rFonts w:ascii="Arial" w:eastAsia="Times New Roman" w:hAnsi="Arial" w:cs="Arial"/>
                <w:color w:val="auto"/>
                <w:lang w:val="en-US"/>
              </w:rPr>
              <w:t>isk management in staff induction</w:t>
            </w:r>
          </w:p>
        </w:tc>
        <w:tc>
          <w:tcPr>
            <w:tcW w:w="2980" w:type="dxa"/>
          </w:tcPr>
          <w:p w14:paraId="2B070E33" w14:textId="77777777" w:rsidR="00711A40" w:rsidRPr="0018625C" w:rsidRDefault="00711A40" w:rsidP="00711A40">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At each staff induction</w:t>
            </w:r>
          </w:p>
        </w:tc>
        <w:tc>
          <w:tcPr>
            <w:tcW w:w="1513" w:type="dxa"/>
          </w:tcPr>
          <w:p w14:paraId="48B879FE" w14:textId="46CBCB09" w:rsidR="00711A40" w:rsidRDefault="00711A40" w:rsidP="00711A40">
            <w:pPr>
              <w:spacing w:before="0" w:after="0" w:line="300" w:lineRule="atLeast"/>
              <w:rPr>
                <w:rFonts w:ascii="Arial" w:eastAsia="Times New Roman" w:hAnsi="Arial" w:cs="Arial"/>
                <w:color w:val="auto"/>
                <w:lang w:val="en-US"/>
              </w:rPr>
            </w:pPr>
            <w:r>
              <w:rPr>
                <w:rFonts w:ascii="Arial" w:eastAsia="Times New Roman" w:hAnsi="Arial" w:cs="Arial"/>
                <w:color w:val="auto"/>
                <w:lang w:val="en-US"/>
              </w:rPr>
              <w:t>Director of Finance &amp; Resources</w:t>
            </w:r>
          </w:p>
          <w:p w14:paraId="682CD957" w14:textId="77777777" w:rsidR="00711A40" w:rsidRPr="0018625C" w:rsidRDefault="00711A40" w:rsidP="00711A40">
            <w:pPr>
              <w:spacing w:before="0" w:after="0" w:line="300" w:lineRule="atLeast"/>
              <w:rPr>
                <w:rFonts w:ascii="Arial" w:eastAsia="Times New Roman" w:hAnsi="Arial" w:cs="Arial"/>
                <w:color w:val="auto"/>
                <w:lang w:val="en-US"/>
              </w:rPr>
            </w:pPr>
          </w:p>
        </w:tc>
      </w:tr>
      <w:tr w:rsidR="0018625C" w:rsidRPr="0018625C" w14:paraId="4862FD3B" w14:textId="77777777" w:rsidTr="00A64C08">
        <w:trPr>
          <w:cantSplit/>
        </w:trPr>
        <w:tc>
          <w:tcPr>
            <w:tcW w:w="4143" w:type="dxa"/>
          </w:tcPr>
          <w:p w14:paraId="4E4F962F"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Monitoring of individual risks</w:t>
            </w:r>
          </w:p>
        </w:tc>
        <w:tc>
          <w:tcPr>
            <w:tcW w:w="2980" w:type="dxa"/>
          </w:tcPr>
          <w:p w14:paraId="5E416AB4"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As identified in the risk register</w:t>
            </w:r>
          </w:p>
        </w:tc>
        <w:tc>
          <w:tcPr>
            <w:tcW w:w="1513" w:type="dxa"/>
          </w:tcPr>
          <w:p w14:paraId="0EA76F3C" w14:textId="77777777" w:rsidR="0018625C" w:rsidRPr="0018625C" w:rsidRDefault="0018625C" w:rsidP="0018625C">
            <w:pPr>
              <w:spacing w:before="0" w:after="0" w:line="300" w:lineRule="atLeast"/>
              <w:rPr>
                <w:rFonts w:ascii="Arial" w:eastAsia="Times New Roman" w:hAnsi="Arial" w:cs="Arial"/>
                <w:color w:val="auto"/>
                <w:lang w:val="en-US"/>
              </w:rPr>
            </w:pPr>
            <w:r w:rsidRPr="0018625C">
              <w:rPr>
                <w:rFonts w:ascii="Arial" w:eastAsia="Times New Roman" w:hAnsi="Arial" w:cs="Arial"/>
                <w:color w:val="auto"/>
                <w:lang w:val="en-US"/>
              </w:rPr>
              <w:t>Risk owner</w:t>
            </w:r>
          </w:p>
        </w:tc>
      </w:tr>
    </w:tbl>
    <w:p w14:paraId="66C0C969" w14:textId="7776D65D" w:rsidR="007A1B88" w:rsidRDefault="007A1B88">
      <w:pPr>
        <w:spacing w:before="0" w:after="160" w:line="259" w:lineRule="auto"/>
        <w:rPr>
          <w:rFonts w:ascii="Arial" w:eastAsia="Times New Roman" w:hAnsi="Arial" w:cs="Arial"/>
          <w:b/>
          <w:color w:val="auto"/>
          <w:sz w:val="24"/>
          <w:szCs w:val="24"/>
          <w:lang w:eastAsia="en-GB"/>
        </w:rPr>
      </w:pPr>
    </w:p>
    <w:tbl>
      <w:tblPr>
        <w:tblStyle w:val="TableGrid"/>
        <w:tblpPr w:leftFromText="180" w:rightFromText="180" w:vertAnchor="page" w:horzAnchor="margin" w:tblpXSpec="center" w:tblpY="856"/>
        <w:tblW w:w="15021" w:type="dxa"/>
        <w:tblLayout w:type="fixed"/>
        <w:tblLook w:val="04A0" w:firstRow="1" w:lastRow="0" w:firstColumn="1" w:lastColumn="0" w:noHBand="0" w:noVBand="1"/>
      </w:tblPr>
      <w:tblGrid>
        <w:gridCol w:w="1129"/>
        <w:gridCol w:w="2977"/>
        <w:gridCol w:w="3969"/>
        <w:gridCol w:w="4111"/>
        <w:gridCol w:w="2835"/>
      </w:tblGrid>
      <w:tr w:rsidR="006A06E2" w:rsidRPr="006A06E2" w14:paraId="18C59E0D" w14:textId="77777777" w:rsidTr="00A13C95">
        <w:trPr>
          <w:cantSplit/>
          <w:tblHeader/>
        </w:trPr>
        <w:tc>
          <w:tcPr>
            <w:tcW w:w="1129" w:type="dxa"/>
            <w:tcBorders>
              <w:top w:val="single" w:sz="4" w:space="0" w:color="auto"/>
              <w:left w:val="single" w:sz="4" w:space="0" w:color="auto"/>
              <w:bottom w:val="single" w:sz="4" w:space="0" w:color="auto"/>
              <w:right w:val="single" w:sz="4" w:space="0" w:color="auto"/>
            </w:tcBorders>
          </w:tcPr>
          <w:p w14:paraId="3F3EA09F" w14:textId="77777777" w:rsidR="007A1B88" w:rsidRPr="006A06E2" w:rsidRDefault="007A1B88">
            <w:pPr>
              <w:spacing w:after="0" w:line="240" w:lineRule="auto"/>
              <w:rPr>
                <w:color w:val="auto"/>
              </w:rPr>
            </w:pPr>
          </w:p>
        </w:tc>
        <w:tc>
          <w:tcPr>
            <w:tcW w:w="2977" w:type="dxa"/>
            <w:tcBorders>
              <w:top w:val="single" w:sz="4" w:space="0" w:color="auto"/>
              <w:left w:val="single" w:sz="4" w:space="0" w:color="auto"/>
              <w:bottom w:val="single" w:sz="4" w:space="0" w:color="auto"/>
              <w:right w:val="single" w:sz="4" w:space="0" w:color="auto"/>
            </w:tcBorders>
            <w:hideMark/>
          </w:tcPr>
          <w:p w14:paraId="60A4DA1D" w14:textId="77777777" w:rsidR="007A1B88" w:rsidRPr="006A06E2" w:rsidRDefault="007A1B88">
            <w:pPr>
              <w:spacing w:after="0" w:line="240" w:lineRule="auto"/>
              <w:jc w:val="center"/>
              <w:rPr>
                <w:color w:val="auto"/>
              </w:rPr>
            </w:pPr>
            <w:r w:rsidRPr="006A06E2">
              <w:rPr>
                <w:color w:val="auto"/>
              </w:rPr>
              <w:t>1</w:t>
            </w:r>
            <w:r w:rsidRPr="006A06E2">
              <w:rPr>
                <w:color w:val="auto"/>
                <w:vertAlign w:val="superscript"/>
              </w:rPr>
              <w:t>st</w:t>
            </w:r>
            <w:r w:rsidRPr="006A06E2">
              <w:rPr>
                <w:color w:val="auto"/>
              </w:rPr>
              <w:t xml:space="preserve"> Line of defence</w:t>
            </w:r>
          </w:p>
        </w:tc>
        <w:tc>
          <w:tcPr>
            <w:tcW w:w="3969" w:type="dxa"/>
            <w:tcBorders>
              <w:top w:val="single" w:sz="4" w:space="0" w:color="auto"/>
              <w:left w:val="single" w:sz="4" w:space="0" w:color="auto"/>
              <w:bottom w:val="single" w:sz="4" w:space="0" w:color="auto"/>
              <w:right w:val="single" w:sz="4" w:space="0" w:color="auto"/>
            </w:tcBorders>
            <w:hideMark/>
          </w:tcPr>
          <w:p w14:paraId="2F506905" w14:textId="77777777" w:rsidR="007A1B88" w:rsidRPr="006A06E2" w:rsidRDefault="007A1B88">
            <w:pPr>
              <w:spacing w:after="0" w:line="240" w:lineRule="auto"/>
              <w:jc w:val="center"/>
              <w:rPr>
                <w:color w:val="auto"/>
              </w:rPr>
            </w:pPr>
            <w:r w:rsidRPr="006A06E2">
              <w:rPr>
                <w:color w:val="auto"/>
              </w:rPr>
              <w:t>2</w:t>
            </w:r>
            <w:r w:rsidRPr="006A06E2">
              <w:rPr>
                <w:color w:val="auto"/>
                <w:vertAlign w:val="superscript"/>
              </w:rPr>
              <w:t>nd</w:t>
            </w:r>
            <w:r w:rsidRPr="006A06E2">
              <w:rPr>
                <w:color w:val="auto"/>
              </w:rPr>
              <w:t xml:space="preserve"> Line of defence</w:t>
            </w:r>
          </w:p>
        </w:tc>
        <w:tc>
          <w:tcPr>
            <w:tcW w:w="4111" w:type="dxa"/>
            <w:tcBorders>
              <w:top w:val="single" w:sz="4" w:space="0" w:color="auto"/>
              <w:left w:val="single" w:sz="4" w:space="0" w:color="auto"/>
              <w:bottom w:val="single" w:sz="4" w:space="0" w:color="auto"/>
              <w:right w:val="single" w:sz="4" w:space="0" w:color="auto"/>
            </w:tcBorders>
            <w:hideMark/>
          </w:tcPr>
          <w:p w14:paraId="3AD9C087" w14:textId="77777777" w:rsidR="007A1B88" w:rsidRPr="006A06E2" w:rsidRDefault="007A1B88">
            <w:pPr>
              <w:spacing w:after="0" w:line="240" w:lineRule="auto"/>
              <w:jc w:val="center"/>
              <w:rPr>
                <w:color w:val="auto"/>
              </w:rPr>
            </w:pPr>
            <w:r w:rsidRPr="006A06E2">
              <w:rPr>
                <w:color w:val="auto"/>
              </w:rPr>
              <w:t>3</w:t>
            </w:r>
            <w:r w:rsidRPr="006A06E2">
              <w:rPr>
                <w:color w:val="auto"/>
                <w:vertAlign w:val="superscript"/>
              </w:rPr>
              <w:t>rd</w:t>
            </w:r>
            <w:r w:rsidRPr="006A06E2">
              <w:rPr>
                <w:color w:val="auto"/>
              </w:rPr>
              <w:t xml:space="preserve"> Line of defence</w:t>
            </w:r>
          </w:p>
        </w:tc>
        <w:tc>
          <w:tcPr>
            <w:tcW w:w="2835" w:type="dxa"/>
            <w:tcBorders>
              <w:top w:val="single" w:sz="4" w:space="0" w:color="auto"/>
              <w:left w:val="single" w:sz="4" w:space="0" w:color="auto"/>
              <w:bottom w:val="single" w:sz="4" w:space="0" w:color="auto"/>
              <w:right w:val="single" w:sz="4" w:space="0" w:color="auto"/>
            </w:tcBorders>
            <w:hideMark/>
          </w:tcPr>
          <w:p w14:paraId="4EBBE178" w14:textId="77777777" w:rsidR="007A1B88" w:rsidRPr="006A06E2" w:rsidRDefault="007A1B88">
            <w:pPr>
              <w:spacing w:after="0" w:line="240" w:lineRule="auto"/>
              <w:rPr>
                <w:color w:val="auto"/>
              </w:rPr>
            </w:pPr>
            <w:r w:rsidRPr="006A06E2">
              <w:rPr>
                <w:color w:val="auto"/>
              </w:rPr>
              <w:t>4</w:t>
            </w:r>
            <w:r w:rsidRPr="006A06E2">
              <w:rPr>
                <w:color w:val="auto"/>
                <w:vertAlign w:val="superscript"/>
              </w:rPr>
              <w:t>th</w:t>
            </w:r>
            <w:r w:rsidRPr="006A06E2">
              <w:rPr>
                <w:color w:val="auto"/>
              </w:rPr>
              <w:t xml:space="preserve"> line of defence </w:t>
            </w:r>
          </w:p>
        </w:tc>
      </w:tr>
      <w:tr w:rsidR="006A06E2" w:rsidRPr="006A06E2" w14:paraId="20A28A91" w14:textId="77777777" w:rsidTr="00801ED7">
        <w:trPr>
          <w:trHeight w:val="1128"/>
        </w:trPr>
        <w:tc>
          <w:tcPr>
            <w:tcW w:w="1129" w:type="dxa"/>
            <w:tcBorders>
              <w:top w:val="single" w:sz="4" w:space="0" w:color="auto"/>
              <w:left w:val="single" w:sz="4" w:space="0" w:color="auto"/>
              <w:bottom w:val="single" w:sz="4" w:space="0" w:color="auto"/>
              <w:right w:val="single" w:sz="4" w:space="0" w:color="auto"/>
            </w:tcBorders>
            <w:hideMark/>
          </w:tcPr>
          <w:p w14:paraId="704D09F3" w14:textId="77777777" w:rsidR="007A1B88" w:rsidRPr="006A06E2" w:rsidRDefault="007A1B88">
            <w:pPr>
              <w:spacing w:after="0" w:line="240" w:lineRule="auto"/>
              <w:rPr>
                <w:color w:val="auto"/>
              </w:rPr>
            </w:pPr>
            <w:r w:rsidRPr="006A06E2">
              <w:rPr>
                <w:color w:val="auto"/>
              </w:rPr>
              <w:t>WHO</w:t>
            </w:r>
          </w:p>
        </w:tc>
        <w:tc>
          <w:tcPr>
            <w:tcW w:w="2977" w:type="dxa"/>
            <w:tcBorders>
              <w:top w:val="single" w:sz="4" w:space="0" w:color="auto"/>
              <w:left w:val="single" w:sz="4" w:space="0" w:color="auto"/>
              <w:bottom w:val="single" w:sz="4" w:space="0" w:color="auto"/>
              <w:right w:val="single" w:sz="4" w:space="0" w:color="auto"/>
            </w:tcBorders>
          </w:tcPr>
          <w:p w14:paraId="56839614" w14:textId="77777777" w:rsidR="007A1B88" w:rsidRPr="006A06E2" w:rsidRDefault="007A1B88">
            <w:pPr>
              <w:spacing w:after="0" w:line="240" w:lineRule="auto"/>
              <w:rPr>
                <w:color w:val="auto"/>
              </w:rPr>
            </w:pPr>
            <w:r w:rsidRPr="006A06E2">
              <w:rPr>
                <w:color w:val="auto"/>
              </w:rPr>
              <w:t xml:space="preserve">Day to day ‘doers’, managers with a focus on execution/ implementation of business activities </w:t>
            </w:r>
          </w:p>
          <w:p w14:paraId="11215F33" w14:textId="77777777" w:rsidR="007A1B88" w:rsidRPr="006A06E2" w:rsidRDefault="007A1B88">
            <w:pPr>
              <w:spacing w:after="0" w:line="240" w:lineRule="auto"/>
              <w:rPr>
                <w:color w:val="auto"/>
              </w:rPr>
            </w:pPr>
          </w:p>
        </w:tc>
        <w:tc>
          <w:tcPr>
            <w:tcW w:w="3969" w:type="dxa"/>
            <w:tcBorders>
              <w:top w:val="single" w:sz="4" w:space="0" w:color="auto"/>
              <w:left w:val="single" w:sz="4" w:space="0" w:color="auto"/>
              <w:bottom w:val="single" w:sz="4" w:space="0" w:color="auto"/>
              <w:right w:val="single" w:sz="4" w:space="0" w:color="auto"/>
            </w:tcBorders>
            <w:hideMark/>
          </w:tcPr>
          <w:p w14:paraId="484DEA83" w14:textId="77777777" w:rsidR="007A1B88" w:rsidRPr="006A06E2" w:rsidRDefault="007A1B88">
            <w:pPr>
              <w:spacing w:after="0" w:line="240" w:lineRule="auto"/>
              <w:rPr>
                <w:color w:val="auto"/>
              </w:rPr>
            </w:pPr>
            <w:r w:rsidRPr="006A06E2">
              <w:rPr>
                <w:color w:val="auto"/>
              </w:rPr>
              <w:t>Owners of Departmental and Directorate level operational risks, controls, processes, procedures</w:t>
            </w:r>
          </w:p>
        </w:tc>
        <w:tc>
          <w:tcPr>
            <w:tcW w:w="4111" w:type="dxa"/>
            <w:tcBorders>
              <w:top w:val="single" w:sz="4" w:space="0" w:color="auto"/>
              <w:left w:val="single" w:sz="4" w:space="0" w:color="auto"/>
              <w:bottom w:val="single" w:sz="4" w:space="0" w:color="auto"/>
              <w:right w:val="single" w:sz="4" w:space="0" w:color="auto"/>
            </w:tcBorders>
          </w:tcPr>
          <w:p w14:paraId="702A8C43" w14:textId="73673CB9" w:rsidR="007A1B88" w:rsidRPr="006A06E2" w:rsidRDefault="007A1B88">
            <w:pPr>
              <w:spacing w:after="0" w:line="240" w:lineRule="auto"/>
              <w:rPr>
                <w:color w:val="auto"/>
              </w:rPr>
            </w:pPr>
            <w:r w:rsidRPr="006A06E2">
              <w:rPr>
                <w:color w:val="auto"/>
              </w:rPr>
              <w:t>Organisational Health Team (OHT)</w:t>
            </w:r>
          </w:p>
          <w:p w14:paraId="2B53DD07" w14:textId="77777777" w:rsidR="007A1B88" w:rsidRPr="006A06E2" w:rsidRDefault="007A1B88">
            <w:pPr>
              <w:spacing w:after="0" w:line="240" w:lineRule="auto"/>
              <w:rPr>
                <w:color w:val="auto"/>
              </w:rPr>
            </w:pPr>
          </w:p>
          <w:p w14:paraId="4B532498" w14:textId="77777777" w:rsidR="007A1B88" w:rsidRPr="006A06E2" w:rsidRDefault="007A1B88">
            <w:pPr>
              <w:spacing w:after="0" w:line="240" w:lineRule="auto"/>
              <w:rPr>
                <w:color w:val="auto"/>
              </w:rPr>
            </w:pPr>
            <w:r w:rsidRPr="006A06E2">
              <w:rPr>
                <w:color w:val="auto"/>
              </w:rPr>
              <w:t xml:space="preserve">Link Trustees </w:t>
            </w:r>
          </w:p>
        </w:tc>
        <w:tc>
          <w:tcPr>
            <w:tcW w:w="2835" w:type="dxa"/>
            <w:tcBorders>
              <w:top w:val="single" w:sz="4" w:space="0" w:color="auto"/>
              <w:left w:val="single" w:sz="4" w:space="0" w:color="auto"/>
              <w:bottom w:val="single" w:sz="4" w:space="0" w:color="auto"/>
              <w:right w:val="single" w:sz="4" w:space="0" w:color="auto"/>
            </w:tcBorders>
            <w:hideMark/>
          </w:tcPr>
          <w:p w14:paraId="4FAFA6E5" w14:textId="77777777" w:rsidR="007A1B88" w:rsidRPr="006A06E2" w:rsidRDefault="007A1B88">
            <w:pPr>
              <w:spacing w:after="0" w:line="240" w:lineRule="auto"/>
              <w:rPr>
                <w:color w:val="auto"/>
              </w:rPr>
            </w:pPr>
            <w:r w:rsidRPr="006A06E2">
              <w:rPr>
                <w:color w:val="auto"/>
              </w:rPr>
              <w:t xml:space="preserve">Independent third parties or regulators </w:t>
            </w:r>
          </w:p>
        </w:tc>
      </w:tr>
      <w:tr w:rsidR="006A06E2" w:rsidRPr="006A06E2" w14:paraId="5989901D" w14:textId="77777777" w:rsidTr="00801ED7">
        <w:trPr>
          <w:trHeight w:val="2890"/>
        </w:trPr>
        <w:tc>
          <w:tcPr>
            <w:tcW w:w="1129" w:type="dxa"/>
            <w:tcBorders>
              <w:top w:val="single" w:sz="4" w:space="0" w:color="auto"/>
              <w:left w:val="single" w:sz="4" w:space="0" w:color="auto"/>
              <w:bottom w:val="single" w:sz="4" w:space="0" w:color="auto"/>
              <w:right w:val="single" w:sz="4" w:space="0" w:color="auto"/>
            </w:tcBorders>
            <w:hideMark/>
          </w:tcPr>
          <w:p w14:paraId="16AA9B52" w14:textId="77777777" w:rsidR="007A1B88" w:rsidRPr="006A06E2" w:rsidRDefault="007A1B88">
            <w:pPr>
              <w:spacing w:after="0" w:line="240" w:lineRule="auto"/>
              <w:rPr>
                <w:color w:val="auto"/>
              </w:rPr>
            </w:pPr>
            <w:r w:rsidRPr="006A06E2">
              <w:rPr>
                <w:color w:val="auto"/>
              </w:rPr>
              <w:t>HOW</w:t>
            </w:r>
          </w:p>
        </w:tc>
        <w:tc>
          <w:tcPr>
            <w:tcW w:w="2977" w:type="dxa"/>
            <w:tcBorders>
              <w:top w:val="single" w:sz="4" w:space="0" w:color="auto"/>
              <w:left w:val="single" w:sz="4" w:space="0" w:color="auto"/>
              <w:bottom w:val="single" w:sz="4" w:space="0" w:color="auto"/>
              <w:right w:val="single" w:sz="4" w:space="0" w:color="auto"/>
            </w:tcBorders>
          </w:tcPr>
          <w:p w14:paraId="2A154692" w14:textId="77777777" w:rsidR="007A1B88" w:rsidRPr="006A06E2" w:rsidRDefault="007A1B88">
            <w:pPr>
              <w:spacing w:after="0" w:line="240" w:lineRule="auto"/>
              <w:rPr>
                <w:color w:val="auto"/>
              </w:rPr>
            </w:pPr>
            <w:r w:rsidRPr="006A06E2">
              <w:rPr>
                <w:color w:val="auto"/>
              </w:rPr>
              <w:t>Receives guidance, support and direction from 2</w:t>
            </w:r>
            <w:r w:rsidRPr="006A06E2">
              <w:rPr>
                <w:color w:val="auto"/>
                <w:vertAlign w:val="superscript"/>
              </w:rPr>
              <w:t>nd</w:t>
            </w:r>
            <w:r w:rsidRPr="006A06E2">
              <w:rPr>
                <w:color w:val="auto"/>
              </w:rPr>
              <w:t xml:space="preserve"> line control and executive functions </w:t>
            </w:r>
          </w:p>
          <w:p w14:paraId="0D412835" w14:textId="77777777" w:rsidR="007A1B88" w:rsidRPr="006A06E2" w:rsidRDefault="007A1B88">
            <w:pPr>
              <w:spacing w:after="0" w:line="240" w:lineRule="auto"/>
              <w:rPr>
                <w:color w:val="auto"/>
              </w:rPr>
            </w:pPr>
          </w:p>
          <w:p w14:paraId="17B03294" w14:textId="77777777" w:rsidR="007A1B88" w:rsidRPr="006A06E2" w:rsidRDefault="007A1B88">
            <w:pPr>
              <w:spacing w:after="0" w:line="240" w:lineRule="auto"/>
              <w:rPr>
                <w:color w:val="auto"/>
              </w:rPr>
            </w:pPr>
            <w:r w:rsidRPr="006A06E2">
              <w:rPr>
                <w:color w:val="auto"/>
              </w:rPr>
              <w:t xml:space="preserve">Understands personal responsibility for risk management and required processes and controls </w:t>
            </w:r>
          </w:p>
          <w:p w14:paraId="5D910984" w14:textId="77777777" w:rsidR="007A1B88" w:rsidRPr="006A06E2" w:rsidRDefault="007A1B88">
            <w:pPr>
              <w:spacing w:after="0" w:line="240" w:lineRule="auto"/>
              <w:rPr>
                <w:color w:val="auto"/>
              </w:rPr>
            </w:pPr>
          </w:p>
        </w:tc>
        <w:tc>
          <w:tcPr>
            <w:tcW w:w="3969" w:type="dxa"/>
            <w:tcBorders>
              <w:top w:val="single" w:sz="4" w:space="0" w:color="auto"/>
              <w:left w:val="single" w:sz="4" w:space="0" w:color="auto"/>
              <w:bottom w:val="single" w:sz="4" w:space="0" w:color="auto"/>
              <w:right w:val="single" w:sz="4" w:space="0" w:color="auto"/>
            </w:tcBorders>
          </w:tcPr>
          <w:p w14:paraId="2026FE2C" w14:textId="55178E35" w:rsidR="007A1B88" w:rsidRPr="006A06E2" w:rsidRDefault="007A1B88">
            <w:pPr>
              <w:spacing w:after="0" w:line="240" w:lineRule="auto"/>
              <w:rPr>
                <w:color w:val="auto"/>
              </w:rPr>
            </w:pPr>
            <w:r w:rsidRPr="006A06E2">
              <w:rPr>
                <w:color w:val="auto"/>
              </w:rPr>
              <w:t>Implements risk framework set by OHT</w:t>
            </w:r>
          </w:p>
          <w:p w14:paraId="12F1A312" w14:textId="77777777" w:rsidR="007A1B88" w:rsidRPr="006A06E2" w:rsidRDefault="007A1B88">
            <w:pPr>
              <w:spacing w:after="0" w:line="240" w:lineRule="auto"/>
              <w:rPr>
                <w:color w:val="auto"/>
              </w:rPr>
            </w:pPr>
            <w:r w:rsidRPr="006A06E2">
              <w:rPr>
                <w:color w:val="auto"/>
              </w:rPr>
              <w:t xml:space="preserve"> </w:t>
            </w:r>
          </w:p>
          <w:p w14:paraId="5B09AF25" w14:textId="77777777" w:rsidR="007A1B88" w:rsidRPr="006A06E2" w:rsidRDefault="007A1B88">
            <w:pPr>
              <w:spacing w:after="0" w:line="240" w:lineRule="auto"/>
              <w:rPr>
                <w:color w:val="auto"/>
              </w:rPr>
            </w:pPr>
            <w:r w:rsidRPr="006A06E2">
              <w:rPr>
                <w:color w:val="auto"/>
              </w:rPr>
              <w:t xml:space="preserve">Develops risk /control processes </w:t>
            </w:r>
          </w:p>
          <w:p w14:paraId="1D9114D5" w14:textId="77777777" w:rsidR="007A1B88" w:rsidRPr="006A06E2" w:rsidRDefault="007A1B88">
            <w:pPr>
              <w:spacing w:after="0" w:line="240" w:lineRule="auto"/>
              <w:rPr>
                <w:color w:val="auto"/>
              </w:rPr>
            </w:pPr>
          </w:p>
          <w:p w14:paraId="61D8E28E" w14:textId="77777777" w:rsidR="007A1B88" w:rsidRPr="006A06E2" w:rsidRDefault="007A1B88">
            <w:pPr>
              <w:spacing w:after="0" w:line="240" w:lineRule="auto"/>
              <w:rPr>
                <w:color w:val="auto"/>
              </w:rPr>
            </w:pPr>
            <w:r w:rsidRPr="006A06E2">
              <w:rPr>
                <w:color w:val="auto"/>
              </w:rPr>
              <w:t>Provides guidance, support and direction to 1</w:t>
            </w:r>
            <w:r w:rsidRPr="006A06E2">
              <w:rPr>
                <w:color w:val="auto"/>
                <w:vertAlign w:val="superscript"/>
              </w:rPr>
              <w:t>st</w:t>
            </w:r>
            <w:r w:rsidRPr="006A06E2">
              <w:rPr>
                <w:color w:val="auto"/>
              </w:rPr>
              <w:t xml:space="preserve"> line control/exec functions</w:t>
            </w:r>
          </w:p>
          <w:p w14:paraId="58783DBF" w14:textId="77777777" w:rsidR="007A1B88" w:rsidRPr="006A06E2" w:rsidRDefault="007A1B88">
            <w:pPr>
              <w:spacing w:after="0" w:line="240" w:lineRule="auto"/>
              <w:rPr>
                <w:color w:val="auto"/>
              </w:rPr>
            </w:pPr>
          </w:p>
          <w:p w14:paraId="17E5B243" w14:textId="77777777" w:rsidR="007A1B88" w:rsidRPr="006A06E2" w:rsidRDefault="007A1B88">
            <w:pPr>
              <w:spacing w:after="0" w:line="240" w:lineRule="auto"/>
              <w:rPr>
                <w:color w:val="auto"/>
                <w:lang w:val="fr-FR"/>
              </w:rPr>
            </w:pPr>
            <w:r w:rsidRPr="006A06E2">
              <w:rPr>
                <w:color w:val="auto"/>
                <w:lang w:val="fr-FR"/>
              </w:rPr>
              <w:t>O/g scans horizon/</w:t>
            </w:r>
            <w:proofErr w:type="spellStart"/>
            <w:r w:rsidRPr="006A06E2">
              <w:rPr>
                <w:color w:val="auto"/>
                <w:lang w:val="fr-FR"/>
              </w:rPr>
              <w:t>external</w:t>
            </w:r>
            <w:proofErr w:type="spellEnd"/>
            <w:r w:rsidRPr="006A06E2">
              <w:rPr>
                <w:color w:val="auto"/>
                <w:lang w:val="fr-FR"/>
              </w:rPr>
              <w:t xml:space="preserve"> </w:t>
            </w:r>
            <w:proofErr w:type="spellStart"/>
            <w:r w:rsidRPr="006A06E2">
              <w:rPr>
                <w:color w:val="auto"/>
                <w:lang w:val="fr-FR"/>
              </w:rPr>
              <w:t>environment</w:t>
            </w:r>
            <w:proofErr w:type="spellEnd"/>
          </w:p>
        </w:tc>
        <w:tc>
          <w:tcPr>
            <w:tcW w:w="4111" w:type="dxa"/>
            <w:tcBorders>
              <w:top w:val="single" w:sz="4" w:space="0" w:color="auto"/>
              <w:left w:val="single" w:sz="4" w:space="0" w:color="auto"/>
              <w:bottom w:val="single" w:sz="4" w:space="0" w:color="auto"/>
              <w:right w:val="single" w:sz="4" w:space="0" w:color="auto"/>
            </w:tcBorders>
          </w:tcPr>
          <w:p w14:paraId="61F48111" w14:textId="1F38D701" w:rsidR="007A1B88" w:rsidRPr="006A06E2" w:rsidRDefault="00BE0106">
            <w:pPr>
              <w:spacing w:after="0" w:line="240" w:lineRule="auto"/>
              <w:rPr>
                <w:color w:val="auto"/>
              </w:rPr>
            </w:pPr>
            <w:r w:rsidRPr="006A06E2">
              <w:rPr>
                <w:color w:val="auto"/>
              </w:rPr>
              <w:t>OHT</w:t>
            </w:r>
            <w:r w:rsidR="007A1B88" w:rsidRPr="006A06E2">
              <w:rPr>
                <w:color w:val="auto"/>
              </w:rPr>
              <w:t xml:space="preserve"> review 1</w:t>
            </w:r>
            <w:r w:rsidR="007A1B88" w:rsidRPr="006A06E2">
              <w:rPr>
                <w:color w:val="auto"/>
                <w:vertAlign w:val="superscript"/>
              </w:rPr>
              <w:t>st</w:t>
            </w:r>
            <w:r w:rsidR="007A1B88" w:rsidRPr="006A06E2">
              <w:rPr>
                <w:color w:val="auto"/>
              </w:rPr>
              <w:t>/2</w:t>
            </w:r>
            <w:r w:rsidR="007A1B88" w:rsidRPr="006A06E2">
              <w:rPr>
                <w:color w:val="auto"/>
                <w:vertAlign w:val="superscript"/>
              </w:rPr>
              <w:t>nd</w:t>
            </w:r>
            <w:r w:rsidR="007A1B88" w:rsidRPr="006A06E2">
              <w:rPr>
                <w:color w:val="auto"/>
              </w:rPr>
              <w:t xml:space="preserve"> line risk / control man f/works and practices and the reports of the 4</w:t>
            </w:r>
            <w:r w:rsidR="007A1B88" w:rsidRPr="006A06E2">
              <w:rPr>
                <w:color w:val="auto"/>
                <w:vertAlign w:val="superscript"/>
              </w:rPr>
              <w:t>th</w:t>
            </w:r>
            <w:r w:rsidR="007A1B88" w:rsidRPr="006A06E2">
              <w:rPr>
                <w:color w:val="auto"/>
              </w:rPr>
              <w:t xml:space="preserve"> line of defence (</w:t>
            </w:r>
            <w:proofErr w:type="spellStart"/>
            <w:r w:rsidR="007A1B88" w:rsidRPr="006A06E2">
              <w:rPr>
                <w:color w:val="auto"/>
              </w:rPr>
              <w:t>ext</w:t>
            </w:r>
            <w:proofErr w:type="spellEnd"/>
            <w:r w:rsidR="007A1B88" w:rsidRPr="006A06E2">
              <w:rPr>
                <w:color w:val="auto"/>
              </w:rPr>
              <w:t xml:space="preserve"> bodies) </w:t>
            </w:r>
          </w:p>
          <w:p w14:paraId="7C084303" w14:textId="77777777" w:rsidR="007A1B88" w:rsidRPr="006A06E2" w:rsidRDefault="007A1B88">
            <w:pPr>
              <w:spacing w:after="0" w:line="240" w:lineRule="auto"/>
              <w:rPr>
                <w:color w:val="auto"/>
              </w:rPr>
            </w:pPr>
          </w:p>
          <w:p w14:paraId="63FFC220" w14:textId="4C3D2882" w:rsidR="007A1B88" w:rsidRPr="006A06E2" w:rsidRDefault="00BE0106">
            <w:pPr>
              <w:spacing w:after="0" w:line="240" w:lineRule="auto"/>
              <w:rPr>
                <w:color w:val="auto"/>
              </w:rPr>
            </w:pPr>
            <w:r w:rsidRPr="006A06E2">
              <w:rPr>
                <w:color w:val="auto"/>
              </w:rPr>
              <w:t>OHT</w:t>
            </w:r>
            <w:r w:rsidR="007A1B88" w:rsidRPr="006A06E2">
              <w:rPr>
                <w:color w:val="auto"/>
              </w:rPr>
              <w:t xml:space="preserve"> review risk framework and risk matrix on a </w:t>
            </w:r>
            <w:r w:rsidR="00A403FB" w:rsidRPr="006A06E2">
              <w:rPr>
                <w:color w:val="auto"/>
              </w:rPr>
              <w:t>regular basis</w:t>
            </w:r>
            <w:r w:rsidR="007A1B88" w:rsidRPr="006A06E2">
              <w:rPr>
                <w:color w:val="auto"/>
              </w:rPr>
              <w:t xml:space="preserve"> to ensure in place, operating and complete.</w:t>
            </w:r>
          </w:p>
          <w:p w14:paraId="65C71F2A" w14:textId="77777777" w:rsidR="007A1B88" w:rsidRPr="006A06E2" w:rsidRDefault="007A1B88">
            <w:pPr>
              <w:spacing w:after="0" w:line="240" w:lineRule="auto"/>
              <w:rPr>
                <w:color w:val="auto"/>
              </w:rPr>
            </w:pPr>
          </w:p>
          <w:p w14:paraId="5F4F3959" w14:textId="77777777" w:rsidR="007A1B88" w:rsidRPr="006A06E2" w:rsidRDefault="007A1B88">
            <w:pPr>
              <w:spacing w:after="0" w:line="240" w:lineRule="auto"/>
              <w:rPr>
                <w:color w:val="auto"/>
              </w:rPr>
            </w:pPr>
            <w:r w:rsidRPr="006A06E2">
              <w:rPr>
                <w:color w:val="auto"/>
              </w:rPr>
              <w:t xml:space="preserve">Link Trustees carry out biennial review of each key risk area  </w:t>
            </w:r>
          </w:p>
          <w:p w14:paraId="23036A6C" w14:textId="21CD62AD" w:rsidR="00A403FB" w:rsidRPr="006A06E2" w:rsidRDefault="00A403FB">
            <w:pPr>
              <w:spacing w:after="0" w:line="240" w:lineRule="auto"/>
              <w:rPr>
                <w:color w:val="auto"/>
              </w:rPr>
            </w:pPr>
          </w:p>
        </w:tc>
        <w:tc>
          <w:tcPr>
            <w:tcW w:w="2835" w:type="dxa"/>
            <w:tcBorders>
              <w:top w:val="single" w:sz="4" w:space="0" w:color="auto"/>
              <w:left w:val="single" w:sz="4" w:space="0" w:color="auto"/>
              <w:bottom w:val="single" w:sz="4" w:space="0" w:color="auto"/>
              <w:right w:val="single" w:sz="4" w:space="0" w:color="auto"/>
            </w:tcBorders>
            <w:hideMark/>
          </w:tcPr>
          <w:p w14:paraId="551674BE" w14:textId="7F6DF540" w:rsidR="007A1B88" w:rsidRPr="006A06E2" w:rsidRDefault="007A1B88">
            <w:pPr>
              <w:spacing w:after="0" w:line="240" w:lineRule="auto"/>
              <w:rPr>
                <w:color w:val="auto"/>
              </w:rPr>
            </w:pPr>
            <w:r w:rsidRPr="006A06E2">
              <w:rPr>
                <w:color w:val="auto"/>
              </w:rPr>
              <w:t xml:space="preserve">On request </w:t>
            </w:r>
            <w:r w:rsidR="00801ED7" w:rsidRPr="006A06E2">
              <w:rPr>
                <w:color w:val="auto"/>
              </w:rPr>
              <w:t xml:space="preserve">of senior management/ Board </w:t>
            </w:r>
            <w:r w:rsidRPr="006A06E2">
              <w:rPr>
                <w:color w:val="auto"/>
              </w:rPr>
              <w:t>or as required by regulator</w:t>
            </w:r>
          </w:p>
        </w:tc>
      </w:tr>
      <w:tr w:rsidR="006A06E2" w:rsidRPr="006A06E2" w14:paraId="61E87F5B" w14:textId="77777777" w:rsidTr="00801ED7">
        <w:trPr>
          <w:trHeight w:val="1131"/>
        </w:trPr>
        <w:tc>
          <w:tcPr>
            <w:tcW w:w="1129" w:type="dxa"/>
            <w:tcBorders>
              <w:top w:val="single" w:sz="4" w:space="0" w:color="auto"/>
              <w:left w:val="single" w:sz="4" w:space="0" w:color="auto"/>
              <w:bottom w:val="single" w:sz="4" w:space="0" w:color="auto"/>
              <w:right w:val="single" w:sz="4" w:space="0" w:color="auto"/>
            </w:tcBorders>
            <w:hideMark/>
          </w:tcPr>
          <w:p w14:paraId="0D6A8261" w14:textId="77777777" w:rsidR="007A1B88" w:rsidRPr="006A06E2" w:rsidRDefault="007A1B88">
            <w:pPr>
              <w:spacing w:after="0" w:line="240" w:lineRule="auto"/>
              <w:rPr>
                <w:color w:val="auto"/>
              </w:rPr>
            </w:pPr>
            <w:r w:rsidRPr="006A06E2">
              <w:rPr>
                <w:color w:val="auto"/>
              </w:rPr>
              <w:t>ASSUR</w:t>
            </w:r>
          </w:p>
          <w:p w14:paraId="4A186E8C" w14:textId="77777777" w:rsidR="007A1B88" w:rsidRPr="006A06E2" w:rsidRDefault="007A1B88">
            <w:pPr>
              <w:spacing w:after="0" w:line="240" w:lineRule="auto"/>
              <w:rPr>
                <w:color w:val="auto"/>
              </w:rPr>
            </w:pPr>
            <w:r w:rsidRPr="006A06E2">
              <w:rPr>
                <w:color w:val="auto"/>
              </w:rPr>
              <w:t xml:space="preserve">ANCES </w:t>
            </w:r>
          </w:p>
        </w:tc>
        <w:tc>
          <w:tcPr>
            <w:tcW w:w="2977" w:type="dxa"/>
            <w:tcBorders>
              <w:top w:val="single" w:sz="4" w:space="0" w:color="auto"/>
              <w:left w:val="single" w:sz="4" w:space="0" w:color="auto"/>
              <w:bottom w:val="single" w:sz="4" w:space="0" w:color="auto"/>
              <w:right w:val="single" w:sz="4" w:space="0" w:color="auto"/>
            </w:tcBorders>
          </w:tcPr>
          <w:p w14:paraId="2655CA40" w14:textId="77777777" w:rsidR="007A1B88" w:rsidRPr="006A06E2" w:rsidRDefault="007A1B88">
            <w:pPr>
              <w:spacing w:after="0" w:line="240" w:lineRule="auto"/>
              <w:rPr>
                <w:color w:val="auto"/>
              </w:rPr>
            </w:pPr>
          </w:p>
        </w:tc>
        <w:tc>
          <w:tcPr>
            <w:tcW w:w="3969" w:type="dxa"/>
            <w:tcBorders>
              <w:top w:val="single" w:sz="4" w:space="0" w:color="auto"/>
              <w:left w:val="single" w:sz="4" w:space="0" w:color="auto"/>
              <w:bottom w:val="single" w:sz="4" w:space="0" w:color="auto"/>
              <w:right w:val="single" w:sz="4" w:space="0" w:color="auto"/>
            </w:tcBorders>
          </w:tcPr>
          <w:p w14:paraId="443CC77A" w14:textId="77777777" w:rsidR="007A1B88" w:rsidRPr="006A06E2" w:rsidRDefault="007A1B88">
            <w:pPr>
              <w:spacing w:after="0" w:line="240" w:lineRule="auto"/>
              <w:rPr>
                <w:color w:val="auto"/>
              </w:rPr>
            </w:pPr>
            <w:r w:rsidRPr="006A06E2">
              <w:rPr>
                <w:color w:val="auto"/>
              </w:rPr>
              <w:t>Monitors management’s first line controls to ensure they are in place and operating as intended</w:t>
            </w:r>
          </w:p>
          <w:p w14:paraId="6ABD5F12" w14:textId="77777777" w:rsidR="007A1B88" w:rsidRPr="006A06E2" w:rsidRDefault="007A1B88">
            <w:pPr>
              <w:spacing w:after="0" w:line="240" w:lineRule="auto"/>
              <w:rPr>
                <w:color w:val="auto"/>
              </w:rPr>
            </w:pPr>
          </w:p>
        </w:tc>
        <w:tc>
          <w:tcPr>
            <w:tcW w:w="4111" w:type="dxa"/>
            <w:tcBorders>
              <w:top w:val="single" w:sz="4" w:space="0" w:color="auto"/>
              <w:left w:val="single" w:sz="4" w:space="0" w:color="auto"/>
              <w:bottom w:val="single" w:sz="4" w:space="0" w:color="auto"/>
              <w:right w:val="single" w:sz="4" w:space="0" w:color="auto"/>
            </w:tcBorders>
            <w:hideMark/>
          </w:tcPr>
          <w:p w14:paraId="7DF527E0" w14:textId="21F26B8E" w:rsidR="007A1B88" w:rsidRPr="006A06E2" w:rsidRDefault="00A403FB" w:rsidP="00A403FB">
            <w:pPr>
              <w:spacing w:after="0" w:line="240" w:lineRule="auto"/>
              <w:rPr>
                <w:color w:val="auto"/>
              </w:rPr>
            </w:pPr>
            <w:r w:rsidRPr="006A06E2">
              <w:rPr>
                <w:color w:val="auto"/>
              </w:rPr>
              <w:t>OHT</w:t>
            </w:r>
            <w:r w:rsidR="007A1B88" w:rsidRPr="006A06E2">
              <w:rPr>
                <w:color w:val="auto"/>
              </w:rPr>
              <w:t xml:space="preserve"> can with the approval of or on the request of the Board instruct independent third party reviews on specialist areas </w:t>
            </w:r>
          </w:p>
        </w:tc>
        <w:tc>
          <w:tcPr>
            <w:tcW w:w="2835" w:type="dxa"/>
            <w:tcBorders>
              <w:top w:val="single" w:sz="4" w:space="0" w:color="auto"/>
              <w:left w:val="single" w:sz="4" w:space="0" w:color="auto"/>
              <w:bottom w:val="single" w:sz="4" w:space="0" w:color="auto"/>
              <w:right w:val="single" w:sz="4" w:space="0" w:color="auto"/>
            </w:tcBorders>
            <w:hideMark/>
          </w:tcPr>
          <w:p w14:paraId="4107C39F" w14:textId="77777777" w:rsidR="007A1B88" w:rsidRPr="006A06E2" w:rsidRDefault="007A1B88">
            <w:pPr>
              <w:spacing w:after="0" w:line="240" w:lineRule="auto"/>
              <w:rPr>
                <w:color w:val="auto"/>
              </w:rPr>
            </w:pPr>
            <w:r w:rsidRPr="006A06E2">
              <w:rPr>
                <w:color w:val="auto"/>
              </w:rPr>
              <w:t>Various</w:t>
            </w:r>
          </w:p>
        </w:tc>
      </w:tr>
      <w:tr w:rsidR="006A06E2" w:rsidRPr="006A06E2" w14:paraId="0A220F67" w14:textId="77777777" w:rsidTr="00801ED7">
        <w:trPr>
          <w:trHeight w:val="1971"/>
        </w:trPr>
        <w:tc>
          <w:tcPr>
            <w:tcW w:w="1129" w:type="dxa"/>
            <w:tcBorders>
              <w:top w:val="single" w:sz="4" w:space="0" w:color="auto"/>
              <w:left w:val="single" w:sz="4" w:space="0" w:color="auto"/>
              <w:bottom w:val="single" w:sz="4" w:space="0" w:color="auto"/>
              <w:right w:val="single" w:sz="4" w:space="0" w:color="auto"/>
            </w:tcBorders>
            <w:hideMark/>
          </w:tcPr>
          <w:p w14:paraId="2F6AA2AC" w14:textId="77777777" w:rsidR="007A1B88" w:rsidRPr="006A06E2" w:rsidRDefault="007A1B88">
            <w:pPr>
              <w:spacing w:after="0" w:line="240" w:lineRule="auto"/>
              <w:rPr>
                <w:color w:val="auto"/>
              </w:rPr>
            </w:pPr>
            <w:r w:rsidRPr="006A06E2">
              <w:rPr>
                <w:color w:val="auto"/>
              </w:rPr>
              <w:lastRenderedPageBreak/>
              <w:t>ASSUR</w:t>
            </w:r>
          </w:p>
          <w:p w14:paraId="28EF6771" w14:textId="77777777" w:rsidR="007A1B88" w:rsidRPr="006A06E2" w:rsidRDefault="007A1B88">
            <w:pPr>
              <w:spacing w:after="0" w:line="240" w:lineRule="auto"/>
              <w:rPr>
                <w:color w:val="auto"/>
              </w:rPr>
            </w:pPr>
            <w:r w:rsidRPr="006A06E2">
              <w:rPr>
                <w:color w:val="auto"/>
              </w:rPr>
              <w:t>ANCES GIVEN</w:t>
            </w:r>
          </w:p>
        </w:tc>
        <w:tc>
          <w:tcPr>
            <w:tcW w:w="2977" w:type="dxa"/>
            <w:tcBorders>
              <w:top w:val="single" w:sz="4" w:space="0" w:color="auto"/>
              <w:left w:val="single" w:sz="4" w:space="0" w:color="auto"/>
              <w:bottom w:val="single" w:sz="4" w:space="0" w:color="auto"/>
              <w:right w:val="single" w:sz="4" w:space="0" w:color="auto"/>
            </w:tcBorders>
          </w:tcPr>
          <w:p w14:paraId="0360346B" w14:textId="77777777" w:rsidR="007A1B88" w:rsidRPr="006A06E2" w:rsidRDefault="007A1B88">
            <w:pPr>
              <w:spacing w:after="0" w:line="240" w:lineRule="auto"/>
              <w:rPr>
                <w:color w:val="auto"/>
              </w:rPr>
            </w:pPr>
          </w:p>
        </w:tc>
        <w:tc>
          <w:tcPr>
            <w:tcW w:w="3969" w:type="dxa"/>
            <w:tcBorders>
              <w:top w:val="single" w:sz="4" w:space="0" w:color="auto"/>
              <w:left w:val="single" w:sz="4" w:space="0" w:color="auto"/>
              <w:bottom w:val="single" w:sz="4" w:space="0" w:color="auto"/>
              <w:right w:val="single" w:sz="4" w:space="0" w:color="auto"/>
            </w:tcBorders>
            <w:hideMark/>
          </w:tcPr>
          <w:p w14:paraId="1CC7A299" w14:textId="3E02639F" w:rsidR="007A1B88" w:rsidRPr="006A06E2" w:rsidRDefault="007A1B88" w:rsidP="00801ED7">
            <w:pPr>
              <w:spacing w:after="0" w:line="240" w:lineRule="auto"/>
              <w:rPr>
                <w:color w:val="auto"/>
              </w:rPr>
            </w:pPr>
            <w:r w:rsidRPr="006A06E2">
              <w:rPr>
                <w:color w:val="auto"/>
              </w:rPr>
              <w:t xml:space="preserve">Key controls, frequency of review, date last completed, results and areas of concern provided to </w:t>
            </w:r>
            <w:r w:rsidR="00801ED7" w:rsidRPr="006A06E2">
              <w:rPr>
                <w:color w:val="auto"/>
              </w:rPr>
              <w:t>Organisational Management Team</w:t>
            </w:r>
            <w:r w:rsidRPr="006A06E2">
              <w:rPr>
                <w:color w:val="auto"/>
              </w:rPr>
              <w:t xml:space="preserve"> for inclusion in report</w:t>
            </w:r>
            <w:r w:rsidR="00801ED7" w:rsidRPr="006A06E2">
              <w:rPr>
                <w:color w:val="auto"/>
              </w:rPr>
              <w:t>s</w:t>
            </w:r>
            <w:r w:rsidRPr="006A06E2">
              <w:rPr>
                <w:color w:val="auto"/>
              </w:rPr>
              <w:t xml:space="preserve"> presented to Board </w:t>
            </w:r>
          </w:p>
        </w:tc>
        <w:tc>
          <w:tcPr>
            <w:tcW w:w="4111" w:type="dxa"/>
            <w:tcBorders>
              <w:top w:val="single" w:sz="4" w:space="0" w:color="auto"/>
              <w:left w:val="single" w:sz="4" w:space="0" w:color="auto"/>
              <w:bottom w:val="single" w:sz="4" w:space="0" w:color="auto"/>
              <w:right w:val="single" w:sz="4" w:space="0" w:color="auto"/>
            </w:tcBorders>
          </w:tcPr>
          <w:p w14:paraId="31B58420" w14:textId="7116934B" w:rsidR="007A1B88" w:rsidRPr="006A06E2" w:rsidRDefault="007A1B88">
            <w:pPr>
              <w:spacing w:after="0" w:line="240" w:lineRule="auto"/>
              <w:rPr>
                <w:color w:val="auto"/>
              </w:rPr>
            </w:pPr>
            <w:r w:rsidRPr="006A06E2">
              <w:rPr>
                <w:color w:val="auto"/>
              </w:rPr>
              <w:t>Lin</w:t>
            </w:r>
            <w:r w:rsidR="00A403FB" w:rsidRPr="006A06E2">
              <w:rPr>
                <w:color w:val="auto"/>
              </w:rPr>
              <w:t>k trustee reports provided to OHT</w:t>
            </w:r>
            <w:r w:rsidR="00801ED7" w:rsidRPr="006A06E2">
              <w:rPr>
                <w:color w:val="auto"/>
              </w:rPr>
              <w:t>, Audit C</w:t>
            </w:r>
            <w:r w:rsidRPr="006A06E2">
              <w:rPr>
                <w:color w:val="auto"/>
              </w:rPr>
              <w:t xml:space="preserve">ommittee and Board </w:t>
            </w:r>
          </w:p>
          <w:p w14:paraId="1B9A907A" w14:textId="77777777" w:rsidR="007A1B88" w:rsidRPr="006A06E2" w:rsidRDefault="007A1B88">
            <w:pPr>
              <w:spacing w:after="0" w:line="240" w:lineRule="auto"/>
              <w:rPr>
                <w:color w:val="auto"/>
              </w:rPr>
            </w:pPr>
          </w:p>
          <w:p w14:paraId="13A54B6D" w14:textId="125B8F5E" w:rsidR="007A1B88" w:rsidRPr="006A06E2" w:rsidRDefault="00A403FB">
            <w:pPr>
              <w:spacing w:after="0" w:line="240" w:lineRule="auto"/>
              <w:rPr>
                <w:color w:val="auto"/>
              </w:rPr>
            </w:pPr>
            <w:r w:rsidRPr="006A06E2">
              <w:rPr>
                <w:color w:val="auto"/>
              </w:rPr>
              <w:t>Regular management</w:t>
            </w:r>
            <w:r w:rsidR="007A1B88" w:rsidRPr="006A06E2">
              <w:rPr>
                <w:color w:val="auto"/>
              </w:rPr>
              <w:t xml:space="preserve"> report</w:t>
            </w:r>
            <w:r w:rsidRPr="006A06E2">
              <w:rPr>
                <w:color w:val="auto"/>
              </w:rPr>
              <w:t>s</w:t>
            </w:r>
            <w:r w:rsidR="007A1B88" w:rsidRPr="006A06E2">
              <w:rPr>
                <w:color w:val="auto"/>
              </w:rPr>
              <w:t xml:space="preserve"> to A</w:t>
            </w:r>
            <w:r w:rsidR="00801ED7" w:rsidRPr="006A06E2">
              <w:rPr>
                <w:color w:val="auto"/>
              </w:rPr>
              <w:t xml:space="preserve">udit </w:t>
            </w:r>
            <w:r w:rsidR="007A1B88" w:rsidRPr="006A06E2">
              <w:rPr>
                <w:color w:val="auto"/>
              </w:rPr>
              <w:t>C</w:t>
            </w:r>
            <w:r w:rsidR="00801ED7" w:rsidRPr="006A06E2">
              <w:rPr>
                <w:color w:val="auto"/>
              </w:rPr>
              <w:t>ommittee</w:t>
            </w:r>
            <w:r w:rsidR="007A1B88" w:rsidRPr="006A06E2">
              <w:rPr>
                <w:color w:val="auto"/>
              </w:rPr>
              <w:t xml:space="preserve"> and Board highlighting areas for concern and actions taken </w:t>
            </w:r>
          </w:p>
        </w:tc>
        <w:tc>
          <w:tcPr>
            <w:tcW w:w="2835" w:type="dxa"/>
            <w:tcBorders>
              <w:top w:val="single" w:sz="4" w:space="0" w:color="auto"/>
              <w:left w:val="single" w:sz="4" w:space="0" w:color="auto"/>
              <w:bottom w:val="single" w:sz="4" w:space="0" w:color="auto"/>
              <w:right w:val="single" w:sz="4" w:space="0" w:color="auto"/>
            </w:tcBorders>
          </w:tcPr>
          <w:p w14:paraId="474B436D" w14:textId="5D67C45B" w:rsidR="007A1B88" w:rsidRPr="006A06E2" w:rsidRDefault="007A1B88">
            <w:pPr>
              <w:spacing w:after="0" w:line="240" w:lineRule="auto"/>
              <w:rPr>
                <w:color w:val="auto"/>
              </w:rPr>
            </w:pPr>
            <w:r w:rsidRPr="006A06E2">
              <w:rPr>
                <w:color w:val="auto"/>
              </w:rPr>
              <w:t xml:space="preserve">Reports provided to </w:t>
            </w:r>
            <w:r w:rsidR="00A403FB" w:rsidRPr="006A06E2">
              <w:rPr>
                <w:color w:val="auto"/>
              </w:rPr>
              <w:t>OHT</w:t>
            </w:r>
            <w:r w:rsidRPr="006A06E2">
              <w:rPr>
                <w:color w:val="auto"/>
              </w:rPr>
              <w:t xml:space="preserve"> , relevant committees (</w:t>
            </w:r>
            <w:proofErr w:type="spellStart"/>
            <w:r w:rsidRPr="006A06E2">
              <w:rPr>
                <w:color w:val="auto"/>
              </w:rPr>
              <w:t>eg</w:t>
            </w:r>
            <w:proofErr w:type="spellEnd"/>
            <w:r w:rsidRPr="006A06E2">
              <w:rPr>
                <w:color w:val="auto"/>
              </w:rPr>
              <w:t xml:space="preserve"> Audit Committee) and Board</w:t>
            </w:r>
          </w:p>
          <w:p w14:paraId="2D669A98" w14:textId="77777777" w:rsidR="007A1B88" w:rsidRPr="006A06E2" w:rsidRDefault="007A1B88">
            <w:pPr>
              <w:spacing w:after="0" w:line="240" w:lineRule="auto"/>
              <w:rPr>
                <w:color w:val="auto"/>
              </w:rPr>
            </w:pPr>
          </w:p>
          <w:p w14:paraId="54458592" w14:textId="77777777" w:rsidR="007A1B88" w:rsidRPr="006A06E2" w:rsidRDefault="007A1B88">
            <w:pPr>
              <w:spacing w:after="0" w:line="240" w:lineRule="auto"/>
              <w:rPr>
                <w:color w:val="auto"/>
              </w:rPr>
            </w:pPr>
            <w:r w:rsidRPr="006A06E2">
              <w:rPr>
                <w:color w:val="auto"/>
              </w:rPr>
              <w:t>Board/Committee minutes record outcome of reviews and assurances gained</w:t>
            </w:r>
          </w:p>
        </w:tc>
      </w:tr>
      <w:tr w:rsidR="006A06E2" w:rsidRPr="006A06E2" w14:paraId="6A3A50F4" w14:textId="77777777" w:rsidTr="00801ED7">
        <w:trPr>
          <w:trHeight w:val="1266"/>
        </w:trPr>
        <w:tc>
          <w:tcPr>
            <w:tcW w:w="1129" w:type="dxa"/>
            <w:tcBorders>
              <w:top w:val="single" w:sz="4" w:space="0" w:color="auto"/>
              <w:left w:val="single" w:sz="4" w:space="0" w:color="auto"/>
              <w:bottom w:val="single" w:sz="4" w:space="0" w:color="auto"/>
              <w:right w:val="single" w:sz="4" w:space="0" w:color="auto"/>
            </w:tcBorders>
            <w:hideMark/>
          </w:tcPr>
          <w:p w14:paraId="57B5A255" w14:textId="77777777" w:rsidR="007A1B88" w:rsidRPr="006A06E2" w:rsidRDefault="007A1B88">
            <w:pPr>
              <w:spacing w:after="0" w:line="240" w:lineRule="auto"/>
              <w:rPr>
                <w:color w:val="auto"/>
              </w:rPr>
            </w:pPr>
            <w:r w:rsidRPr="006A06E2">
              <w:rPr>
                <w:color w:val="auto"/>
              </w:rPr>
              <w:t>Documentation</w:t>
            </w:r>
          </w:p>
          <w:p w14:paraId="6E216E65" w14:textId="77777777" w:rsidR="007A1B88" w:rsidRPr="006A06E2" w:rsidRDefault="007A1B88">
            <w:pPr>
              <w:spacing w:after="0" w:line="240" w:lineRule="auto"/>
              <w:rPr>
                <w:color w:val="auto"/>
              </w:rPr>
            </w:pPr>
            <w:r w:rsidRPr="006A06E2">
              <w:rPr>
                <w:color w:val="auto"/>
              </w:rPr>
              <w:t>given</w:t>
            </w:r>
          </w:p>
        </w:tc>
        <w:tc>
          <w:tcPr>
            <w:tcW w:w="2977" w:type="dxa"/>
            <w:tcBorders>
              <w:top w:val="single" w:sz="4" w:space="0" w:color="auto"/>
              <w:left w:val="single" w:sz="4" w:space="0" w:color="auto"/>
              <w:bottom w:val="single" w:sz="4" w:space="0" w:color="auto"/>
              <w:right w:val="single" w:sz="4" w:space="0" w:color="auto"/>
            </w:tcBorders>
            <w:hideMark/>
          </w:tcPr>
          <w:p w14:paraId="1394F887" w14:textId="4FBE0023" w:rsidR="007A1B88" w:rsidRPr="006A06E2" w:rsidRDefault="007A1B88">
            <w:pPr>
              <w:spacing w:after="0" w:line="240" w:lineRule="auto"/>
              <w:rPr>
                <w:color w:val="auto"/>
              </w:rPr>
            </w:pPr>
          </w:p>
        </w:tc>
        <w:tc>
          <w:tcPr>
            <w:tcW w:w="3969" w:type="dxa"/>
            <w:tcBorders>
              <w:top w:val="single" w:sz="4" w:space="0" w:color="auto"/>
              <w:left w:val="single" w:sz="4" w:space="0" w:color="auto"/>
              <w:bottom w:val="single" w:sz="4" w:space="0" w:color="auto"/>
              <w:right w:val="single" w:sz="4" w:space="0" w:color="auto"/>
            </w:tcBorders>
          </w:tcPr>
          <w:p w14:paraId="550F12CE" w14:textId="4099585E" w:rsidR="007A1B88" w:rsidRPr="006A06E2" w:rsidRDefault="00A403FB">
            <w:pPr>
              <w:spacing w:after="0" w:line="240" w:lineRule="auto"/>
              <w:rPr>
                <w:color w:val="auto"/>
              </w:rPr>
            </w:pPr>
            <w:r w:rsidRPr="006A06E2">
              <w:rPr>
                <w:color w:val="auto"/>
              </w:rPr>
              <w:t>Team and Programme Risk Registers</w:t>
            </w:r>
          </w:p>
          <w:p w14:paraId="3E5158C7" w14:textId="77777777" w:rsidR="007A1B88" w:rsidRPr="006A06E2" w:rsidRDefault="007A1B88">
            <w:pPr>
              <w:spacing w:after="0" w:line="240" w:lineRule="auto"/>
              <w:rPr>
                <w:color w:val="auto"/>
              </w:rPr>
            </w:pPr>
          </w:p>
          <w:p w14:paraId="51C7B25E" w14:textId="77777777" w:rsidR="007A1B88" w:rsidRPr="006A06E2" w:rsidRDefault="007A1B88">
            <w:pPr>
              <w:spacing w:after="0" w:line="240" w:lineRule="auto"/>
              <w:rPr>
                <w:color w:val="auto"/>
              </w:rPr>
            </w:pPr>
          </w:p>
          <w:p w14:paraId="7512A573" w14:textId="77777777" w:rsidR="007A1B88" w:rsidRPr="006A06E2" w:rsidRDefault="007A1B88">
            <w:pPr>
              <w:spacing w:after="0" w:line="240" w:lineRule="auto"/>
              <w:rPr>
                <w:color w:val="auto"/>
              </w:rPr>
            </w:pPr>
          </w:p>
        </w:tc>
        <w:tc>
          <w:tcPr>
            <w:tcW w:w="4111" w:type="dxa"/>
            <w:tcBorders>
              <w:top w:val="single" w:sz="4" w:space="0" w:color="auto"/>
              <w:left w:val="single" w:sz="4" w:space="0" w:color="auto"/>
              <w:bottom w:val="single" w:sz="4" w:space="0" w:color="auto"/>
              <w:right w:val="single" w:sz="4" w:space="0" w:color="auto"/>
            </w:tcBorders>
            <w:hideMark/>
          </w:tcPr>
          <w:p w14:paraId="67621CCB" w14:textId="101614AD" w:rsidR="007A1B88" w:rsidRPr="006A06E2" w:rsidRDefault="00A403FB">
            <w:pPr>
              <w:spacing w:after="0" w:line="240" w:lineRule="auto"/>
              <w:rPr>
                <w:color w:val="auto"/>
              </w:rPr>
            </w:pPr>
            <w:r w:rsidRPr="006A06E2">
              <w:rPr>
                <w:color w:val="auto"/>
              </w:rPr>
              <w:t>Strategic Risk Register</w:t>
            </w:r>
          </w:p>
          <w:p w14:paraId="39F786DE" w14:textId="6954FE46" w:rsidR="007A1B88" w:rsidRPr="006A06E2" w:rsidRDefault="00A403FB">
            <w:pPr>
              <w:spacing w:after="0" w:line="240" w:lineRule="auto"/>
              <w:rPr>
                <w:color w:val="auto"/>
              </w:rPr>
            </w:pPr>
            <w:r w:rsidRPr="006A06E2">
              <w:rPr>
                <w:color w:val="auto"/>
              </w:rPr>
              <w:t>Link T</w:t>
            </w:r>
            <w:r w:rsidR="007A1B88" w:rsidRPr="006A06E2">
              <w:rPr>
                <w:color w:val="auto"/>
              </w:rPr>
              <w:t>rustee reports</w:t>
            </w:r>
          </w:p>
          <w:p w14:paraId="0AFFF299" w14:textId="77777777" w:rsidR="007A1B88" w:rsidRPr="006A06E2" w:rsidRDefault="007A1B88">
            <w:pPr>
              <w:spacing w:after="0" w:line="240" w:lineRule="auto"/>
              <w:rPr>
                <w:color w:val="auto"/>
              </w:rPr>
            </w:pPr>
            <w:r w:rsidRPr="006A06E2">
              <w:rPr>
                <w:color w:val="auto"/>
              </w:rPr>
              <w:t xml:space="preserve">Board/committee minutes record outcomes  </w:t>
            </w:r>
          </w:p>
        </w:tc>
        <w:tc>
          <w:tcPr>
            <w:tcW w:w="2835" w:type="dxa"/>
            <w:tcBorders>
              <w:top w:val="single" w:sz="4" w:space="0" w:color="auto"/>
              <w:left w:val="single" w:sz="4" w:space="0" w:color="auto"/>
              <w:bottom w:val="single" w:sz="4" w:space="0" w:color="auto"/>
              <w:right w:val="single" w:sz="4" w:space="0" w:color="auto"/>
            </w:tcBorders>
            <w:hideMark/>
          </w:tcPr>
          <w:p w14:paraId="180A9D1E" w14:textId="77777777" w:rsidR="007A1B88" w:rsidRPr="006A06E2" w:rsidRDefault="007A1B88">
            <w:pPr>
              <w:spacing w:after="0" w:line="240" w:lineRule="auto"/>
              <w:rPr>
                <w:color w:val="auto"/>
              </w:rPr>
            </w:pPr>
            <w:r w:rsidRPr="006A06E2">
              <w:rPr>
                <w:color w:val="auto"/>
              </w:rPr>
              <w:t xml:space="preserve">All external reports </w:t>
            </w:r>
          </w:p>
        </w:tc>
      </w:tr>
    </w:tbl>
    <w:p w14:paraId="61694B78" w14:textId="447C11B9" w:rsidR="007A1B88" w:rsidRPr="006A06E2" w:rsidRDefault="007A1B88">
      <w:pPr>
        <w:spacing w:before="0" w:after="160" w:line="259" w:lineRule="auto"/>
        <w:rPr>
          <w:rFonts w:ascii="Arial" w:eastAsia="Times New Roman" w:hAnsi="Arial" w:cs="Arial"/>
          <w:b/>
          <w:color w:val="auto"/>
          <w:sz w:val="24"/>
          <w:szCs w:val="24"/>
          <w:lang w:eastAsia="en-GB"/>
        </w:rPr>
      </w:pPr>
      <w:r w:rsidRPr="006A06E2">
        <w:rPr>
          <w:rFonts w:ascii="Arial" w:eastAsia="Times New Roman" w:hAnsi="Arial" w:cs="Arial"/>
          <w:b/>
          <w:color w:val="auto"/>
          <w:sz w:val="24"/>
          <w:szCs w:val="24"/>
          <w:lang w:eastAsia="en-GB"/>
        </w:rPr>
        <w:br w:type="page"/>
      </w:r>
    </w:p>
    <w:p w14:paraId="0E4943BF" w14:textId="77777777" w:rsidR="00381728" w:rsidRDefault="00381728" w:rsidP="0018625C">
      <w:pPr>
        <w:spacing w:before="0" w:after="0" w:line="240" w:lineRule="auto"/>
        <w:rPr>
          <w:rFonts w:ascii="Arial" w:eastAsia="Times New Roman" w:hAnsi="Arial" w:cs="Arial"/>
          <w:b/>
          <w:color w:val="auto"/>
          <w:sz w:val="24"/>
          <w:szCs w:val="24"/>
          <w:lang w:eastAsia="en-GB"/>
        </w:rPr>
        <w:sectPr w:rsidR="00381728" w:rsidSect="00C8574B">
          <w:headerReference w:type="default" r:id="rId13"/>
          <w:pgSz w:w="15840" w:h="12240" w:orient="landscape"/>
          <w:pgMar w:top="1797" w:right="1440" w:bottom="1797" w:left="1616" w:header="709" w:footer="709" w:gutter="0"/>
          <w:cols w:space="708"/>
          <w:titlePg/>
          <w:docGrid w:linePitch="360"/>
        </w:sectPr>
      </w:pPr>
    </w:p>
    <w:p w14:paraId="0425239B" w14:textId="53F77392" w:rsidR="0018625C" w:rsidRPr="00AC4BCE" w:rsidRDefault="00381728" w:rsidP="00AC4BCE">
      <w:pPr>
        <w:spacing w:before="0" w:after="0" w:line="240" w:lineRule="auto"/>
        <w:jc w:val="right"/>
        <w:rPr>
          <w:rFonts w:ascii="Arial" w:eastAsia="Times New Roman" w:hAnsi="Arial" w:cs="Arial"/>
          <w:b/>
          <w:color w:val="0070C0"/>
          <w:sz w:val="20"/>
          <w:szCs w:val="20"/>
          <w:lang w:eastAsia="en-GB"/>
        </w:rPr>
      </w:pPr>
      <w:r w:rsidRPr="00AC4BCE">
        <w:rPr>
          <w:rFonts w:ascii="Arial" w:eastAsia="Times New Roman" w:hAnsi="Arial" w:cs="Arial"/>
          <w:b/>
          <w:color w:val="auto"/>
          <w:sz w:val="20"/>
          <w:szCs w:val="20"/>
          <w:lang w:eastAsia="en-GB"/>
        </w:rPr>
        <w:lastRenderedPageBreak/>
        <w:t>Appendix 2</w:t>
      </w:r>
      <w:r w:rsidR="0018625C" w:rsidRPr="00AC4BCE">
        <w:rPr>
          <w:rFonts w:ascii="Arial" w:eastAsia="Times New Roman" w:hAnsi="Arial" w:cs="Arial"/>
          <w:b/>
          <w:color w:val="auto"/>
          <w:sz w:val="20"/>
          <w:szCs w:val="20"/>
          <w:lang w:eastAsia="en-GB"/>
        </w:rPr>
        <w:t xml:space="preserve">: Risk </w:t>
      </w:r>
      <w:r w:rsidRPr="00AC4BCE">
        <w:rPr>
          <w:rFonts w:ascii="Arial" w:eastAsia="Times New Roman" w:hAnsi="Arial" w:cs="Arial"/>
          <w:b/>
          <w:color w:val="auto"/>
          <w:sz w:val="20"/>
          <w:szCs w:val="20"/>
          <w:lang w:eastAsia="en-GB"/>
        </w:rPr>
        <w:t>register template – Updated 2022</w:t>
      </w:r>
    </w:p>
    <w:p w14:paraId="1590A2C1" w14:textId="1A17ABE9" w:rsidR="0018625C" w:rsidRPr="0018625C" w:rsidRDefault="0018625C" w:rsidP="0018625C">
      <w:pPr>
        <w:spacing w:before="0" w:after="0" w:line="240" w:lineRule="auto"/>
        <w:rPr>
          <w:rFonts w:ascii="Arial" w:eastAsia="Times New Roman" w:hAnsi="Arial" w:cs="Arial"/>
          <w:color w:val="auto"/>
          <w:lang w:eastAsia="en-GB"/>
        </w:rPr>
      </w:pPr>
    </w:p>
    <w:tbl>
      <w:tblPr>
        <w:tblW w:w="14034" w:type="dxa"/>
        <w:tblInd w:w="-577" w:type="dxa"/>
        <w:tblLayout w:type="fixed"/>
        <w:tblLook w:val="04A0" w:firstRow="1" w:lastRow="0" w:firstColumn="1" w:lastColumn="0" w:noHBand="0" w:noVBand="1"/>
      </w:tblPr>
      <w:tblGrid>
        <w:gridCol w:w="452"/>
        <w:gridCol w:w="2910"/>
        <w:gridCol w:w="452"/>
        <w:gridCol w:w="3883"/>
        <w:gridCol w:w="452"/>
        <w:gridCol w:w="827"/>
        <w:gridCol w:w="2081"/>
        <w:gridCol w:w="1984"/>
        <w:gridCol w:w="993"/>
      </w:tblGrid>
      <w:tr w:rsidR="00985AED" w:rsidRPr="0018625C" w14:paraId="28D7BABE" w14:textId="77777777" w:rsidTr="00985AED">
        <w:trPr>
          <w:trHeight w:val="4098"/>
        </w:trPr>
        <w:tc>
          <w:tcPr>
            <w:tcW w:w="452" w:type="dxa"/>
            <w:tcBorders>
              <w:top w:val="single" w:sz="8" w:space="0" w:color="auto"/>
              <w:left w:val="single" w:sz="8" w:space="0" w:color="auto"/>
              <w:bottom w:val="single" w:sz="8" w:space="0" w:color="auto"/>
              <w:right w:val="single" w:sz="8" w:space="0" w:color="auto"/>
            </w:tcBorders>
            <w:shd w:val="clear" w:color="000000" w:fill="F2F2F2"/>
            <w:noWrap/>
            <w:textDirection w:val="btLr"/>
            <w:vAlign w:val="center"/>
            <w:hideMark/>
          </w:tcPr>
          <w:p w14:paraId="68C0880C"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sidRPr="0018625C">
              <w:rPr>
                <w:rFonts w:ascii="Arial" w:eastAsia="Times New Roman" w:hAnsi="Arial" w:cs="Arial"/>
                <w:b/>
                <w:bCs/>
                <w:color w:val="000000"/>
                <w:sz w:val="20"/>
                <w:szCs w:val="20"/>
                <w:lang w:eastAsia="en-GB"/>
              </w:rPr>
              <w:t>No.</w:t>
            </w:r>
          </w:p>
        </w:tc>
        <w:tc>
          <w:tcPr>
            <w:tcW w:w="2910" w:type="dxa"/>
            <w:tcBorders>
              <w:top w:val="single" w:sz="8" w:space="0" w:color="auto"/>
              <w:left w:val="nil"/>
              <w:bottom w:val="single" w:sz="8" w:space="0" w:color="auto"/>
              <w:right w:val="single" w:sz="8" w:space="0" w:color="auto"/>
            </w:tcBorders>
            <w:shd w:val="clear" w:color="000000" w:fill="F2F2F2"/>
            <w:vAlign w:val="center"/>
            <w:hideMark/>
          </w:tcPr>
          <w:p w14:paraId="3D302E91"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Contributing Factors/ Sub Risks</w:t>
            </w:r>
          </w:p>
        </w:tc>
        <w:tc>
          <w:tcPr>
            <w:tcW w:w="452" w:type="dxa"/>
            <w:tcBorders>
              <w:top w:val="single" w:sz="8" w:space="0" w:color="auto"/>
              <w:left w:val="nil"/>
              <w:bottom w:val="single" w:sz="8" w:space="0" w:color="auto"/>
              <w:right w:val="single" w:sz="8" w:space="0" w:color="auto"/>
            </w:tcBorders>
            <w:shd w:val="clear" w:color="000000" w:fill="F2F2F2"/>
            <w:noWrap/>
            <w:textDirection w:val="btLr"/>
            <w:vAlign w:val="center"/>
            <w:hideMark/>
          </w:tcPr>
          <w:p w14:paraId="7C775454"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sidRPr="0018625C">
              <w:rPr>
                <w:rFonts w:ascii="Arial" w:eastAsia="Times New Roman" w:hAnsi="Arial" w:cs="Arial"/>
                <w:b/>
                <w:bCs/>
                <w:color w:val="000000"/>
                <w:sz w:val="20"/>
                <w:szCs w:val="20"/>
                <w:lang w:eastAsia="en-GB"/>
              </w:rPr>
              <w:t>Gross rating</w:t>
            </w:r>
            <w:r>
              <w:rPr>
                <w:rFonts w:ascii="Arial" w:eastAsia="Times New Roman" w:hAnsi="Arial" w:cs="Arial"/>
                <w:b/>
                <w:bCs/>
                <w:color w:val="000000"/>
                <w:sz w:val="20"/>
                <w:szCs w:val="20"/>
                <w:lang w:eastAsia="en-GB"/>
              </w:rPr>
              <w:t xml:space="preserve"> (Impact x Likelihood Score)</w:t>
            </w:r>
          </w:p>
        </w:tc>
        <w:tc>
          <w:tcPr>
            <w:tcW w:w="3883" w:type="dxa"/>
            <w:tcBorders>
              <w:top w:val="single" w:sz="8" w:space="0" w:color="auto"/>
              <w:left w:val="nil"/>
              <w:bottom w:val="single" w:sz="8" w:space="0" w:color="auto"/>
              <w:right w:val="single" w:sz="8" w:space="0" w:color="auto"/>
            </w:tcBorders>
            <w:shd w:val="clear" w:color="000000" w:fill="F2F2F2"/>
            <w:vAlign w:val="center"/>
            <w:hideMark/>
          </w:tcPr>
          <w:p w14:paraId="08EB0AB0"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sidRPr="0018625C">
              <w:rPr>
                <w:rFonts w:ascii="Arial" w:eastAsia="Times New Roman" w:hAnsi="Arial" w:cs="Arial"/>
                <w:b/>
                <w:bCs/>
                <w:color w:val="000000"/>
                <w:sz w:val="20"/>
                <w:szCs w:val="20"/>
                <w:lang w:eastAsia="en-GB"/>
              </w:rPr>
              <w:t>Controls and Mitigation</w:t>
            </w:r>
          </w:p>
        </w:tc>
        <w:tc>
          <w:tcPr>
            <w:tcW w:w="452" w:type="dxa"/>
            <w:tcBorders>
              <w:top w:val="single" w:sz="8" w:space="0" w:color="auto"/>
              <w:left w:val="nil"/>
              <w:bottom w:val="single" w:sz="8" w:space="0" w:color="auto"/>
              <w:right w:val="single" w:sz="8" w:space="0" w:color="auto"/>
            </w:tcBorders>
            <w:shd w:val="clear" w:color="000000" w:fill="F2F2F2"/>
            <w:textDirection w:val="btLr"/>
            <w:vAlign w:val="center"/>
            <w:hideMark/>
          </w:tcPr>
          <w:p w14:paraId="3C05B244"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Revised/ Net Rating (Impact x Likelihood Score)</w:t>
            </w:r>
          </w:p>
        </w:tc>
        <w:tc>
          <w:tcPr>
            <w:tcW w:w="827" w:type="dxa"/>
            <w:tcBorders>
              <w:top w:val="single" w:sz="8" w:space="0" w:color="auto"/>
              <w:left w:val="nil"/>
              <w:bottom w:val="single" w:sz="8" w:space="0" w:color="auto"/>
              <w:right w:val="single" w:sz="8" w:space="0" w:color="auto"/>
            </w:tcBorders>
            <w:shd w:val="clear" w:color="000000" w:fill="F2F2F2"/>
            <w:textDirection w:val="btLr"/>
            <w:vAlign w:val="center"/>
            <w:hideMark/>
          </w:tcPr>
          <w:p w14:paraId="4194BA9D" w14:textId="77777777" w:rsidR="00985AED" w:rsidRPr="0018625C" w:rsidRDefault="00985AED" w:rsidP="0018625C">
            <w:pPr>
              <w:spacing w:before="0" w:after="0" w:line="240" w:lineRule="auto"/>
              <w:jc w:val="center"/>
              <w:rPr>
                <w:rFonts w:ascii="Arial" w:eastAsia="Times New Roman" w:hAnsi="Arial" w:cs="Arial"/>
                <w:b/>
                <w:bCs/>
                <w:color w:val="000000"/>
                <w:sz w:val="20"/>
                <w:szCs w:val="20"/>
                <w:lang w:eastAsia="en-GB"/>
              </w:rPr>
            </w:pPr>
            <w:r w:rsidRPr="0018625C">
              <w:rPr>
                <w:rFonts w:ascii="Arial" w:eastAsia="Times New Roman" w:hAnsi="Arial" w:cs="Arial"/>
                <w:b/>
                <w:bCs/>
                <w:color w:val="000000"/>
                <w:sz w:val="20"/>
                <w:szCs w:val="20"/>
                <w:lang w:eastAsia="en-GB"/>
              </w:rPr>
              <w:t>Change since last rating</w:t>
            </w:r>
          </w:p>
        </w:tc>
        <w:tc>
          <w:tcPr>
            <w:tcW w:w="2081" w:type="dxa"/>
            <w:tcBorders>
              <w:top w:val="single" w:sz="8" w:space="0" w:color="auto"/>
              <w:left w:val="nil"/>
              <w:bottom w:val="single" w:sz="8" w:space="0" w:color="auto"/>
              <w:right w:val="single" w:sz="8" w:space="0" w:color="auto"/>
            </w:tcBorders>
            <w:shd w:val="clear" w:color="000000" w:fill="F2F2F2"/>
            <w:textDirection w:val="btLr"/>
            <w:vAlign w:val="center"/>
            <w:hideMark/>
          </w:tcPr>
          <w:p w14:paraId="01C7DFB2" w14:textId="2E01D3DE" w:rsidR="00985AED" w:rsidRPr="0018625C" w:rsidRDefault="00985AED" w:rsidP="00985AED">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Board Assurance (date Last Reviewed by Management Team)</w:t>
            </w:r>
          </w:p>
        </w:tc>
        <w:tc>
          <w:tcPr>
            <w:tcW w:w="1984" w:type="dxa"/>
            <w:tcBorders>
              <w:top w:val="single" w:sz="8" w:space="0" w:color="auto"/>
              <w:left w:val="nil"/>
              <w:bottom w:val="single" w:sz="8" w:space="0" w:color="auto"/>
              <w:right w:val="nil"/>
            </w:tcBorders>
            <w:shd w:val="clear" w:color="000000" w:fill="F2F2F2"/>
            <w:textDirection w:val="btLr"/>
          </w:tcPr>
          <w:p w14:paraId="29F26DFF" w14:textId="710E6CD0" w:rsidR="00985AED" w:rsidRDefault="00985AED" w:rsidP="0018625C">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Board Assurance (date – last reviewed by Board)</w:t>
            </w:r>
          </w:p>
        </w:tc>
        <w:tc>
          <w:tcPr>
            <w:tcW w:w="993" w:type="dxa"/>
            <w:tcBorders>
              <w:top w:val="single" w:sz="8" w:space="0" w:color="auto"/>
              <w:left w:val="nil"/>
              <w:bottom w:val="single" w:sz="8" w:space="0" w:color="auto"/>
              <w:right w:val="single" w:sz="8" w:space="0" w:color="auto"/>
            </w:tcBorders>
            <w:shd w:val="clear" w:color="000000" w:fill="F2F2F2"/>
            <w:textDirection w:val="btLr"/>
          </w:tcPr>
          <w:p w14:paraId="6BDD6E27" w14:textId="2A44BC24" w:rsidR="00985AED" w:rsidRDefault="00985AED" w:rsidP="0018625C">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Further Action Required </w:t>
            </w:r>
          </w:p>
        </w:tc>
      </w:tr>
      <w:tr w:rsidR="00985AED" w:rsidRPr="0018625C" w14:paraId="264262EB" w14:textId="77777777" w:rsidTr="00985AED">
        <w:trPr>
          <w:trHeight w:val="453"/>
        </w:trPr>
        <w:tc>
          <w:tcPr>
            <w:tcW w:w="14034" w:type="dxa"/>
            <w:gridSpan w:val="9"/>
            <w:tcBorders>
              <w:top w:val="single" w:sz="8" w:space="0" w:color="auto"/>
              <w:left w:val="single" w:sz="8" w:space="0" w:color="auto"/>
              <w:bottom w:val="single" w:sz="8" w:space="0" w:color="auto"/>
              <w:right w:val="single" w:sz="8" w:space="0" w:color="000000"/>
            </w:tcBorders>
            <w:shd w:val="clear" w:color="000000" w:fill="B6DDE8"/>
          </w:tcPr>
          <w:p w14:paraId="054EBDBB" w14:textId="77777777" w:rsidR="00985AED" w:rsidRDefault="00985AED" w:rsidP="006352F5">
            <w:pPr>
              <w:spacing w:before="0" w:after="0" w:line="240" w:lineRule="auto"/>
              <w:jc w:val="center"/>
              <w:rPr>
                <w:rFonts w:ascii="Arial" w:eastAsia="Times New Roman" w:hAnsi="Arial" w:cs="Arial"/>
                <w:b/>
                <w:bCs/>
                <w:color w:val="000000"/>
                <w:sz w:val="20"/>
                <w:szCs w:val="20"/>
                <w:lang w:eastAsia="en-GB"/>
              </w:rPr>
            </w:pPr>
          </w:p>
          <w:p w14:paraId="35E4D168" w14:textId="7A45599B" w:rsidR="00985AED" w:rsidRPr="0018625C" w:rsidRDefault="00985AED" w:rsidP="00985AED">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Key Risk Theme 1 (Risk Owner/ Link Trustee)</w:t>
            </w:r>
          </w:p>
        </w:tc>
      </w:tr>
      <w:tr w:rsidR="00985AED" w:rsidRPr="0018625C" w14:paraId="60B80E3F" w14:textId="77777777" w:rsidTr="00985AED">
        <w:trPr>
          <w:trHeight w:val="599"/>
        </w:trPr>
        <w:tc>
          <w:tcPr>
            <w:tcW w:w="452" w:type="dxa"/>
            <w:tcBorders>
              <w:top w:val="nil"/>
              <w:left w:val="single" w:sz="8" w:space="0" w:color="auto"/>
              <w:bottom w:val="single" w:sz="8" w:space="0" w:color="auto"/>
              <w:right w:val="single" w:sz="8" w:space="0" w:color="auto"/>
            </w:tcBorders>
            <w:shd w:val="clear" w:color="000000" w:fill="FFFFFF"/>
            <w:noWrap/>
            <w:vAlign w:val="center"/>
          </w:tcPr>
          <w:p w14:paraId="5BD98692"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2910" w:type="dxa"/>
            <w:tcBorders>
              <w:top w:val="nil"/>
              <w:left w:val="nil"/>
              <w:bottom w:val="single" w:sz="8" w:space="0" w:color="auto"/>
              <w:right w:val="single" w:sz="8" w:space="0" w:color="auto"/>
            </w:tcBorders>
            <w:shd w:val="clear" w:color="auto" w:fill="auto"/>
            <w:vAlign w:val="center"/>
          </w:tcPr>
          <w:p w14:paraId="430C6788"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452" w:type="dxa"/>
            <w:tcBorders>
              <w:top w:val="nil"/>
              <w:left w:val="nil"/>
              <w:bottom w:val="single" w:sz="8" w:space="0" w:color="auto"/>
              <w:right w:val="single" w:sz="8" w:space="0" w:color="auto"/>
            </w:tcBorders>
            <w:shd w:val="clear" w:color="000000" w:fill="00B050"/>
            <w:noWrap/>
            <w:vAlign w:val="center"/>
          </w:tcPr>
          <w:p w14:paraId="4DEC93BD"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3883" w:type="dxa"/>
            <w:tcBorders>
              <w:top w:val="nil"/>
              <w:left w:val="nil"/>
              <w:bottom w:val="single" w:sz="8" w:space="0" w:color="auto"/>
              <w:right w:val="single" w:sz="8" w:space="0" w:color="auto"/>
            </w:tcBorders>
            <w:shd w:val="clear" w:color="auto" w:fill="auto"/>
            <w:vAlign w:val="center"/>
          </w:tcPr>
          <w:p w14:paraId="07EC9081"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452" w:type="dxa"/>
            <w:tcBorders>
              <w:top w:val="nil"/>
              <w:left w:val="nil"/>
              <w:bottom w:val="single" w:sz="8" w:space="0" w:color="auto"/>
              <w:right w:val="single" w:sz="8" w:space="0" w:color="auto"/>
            </w:tcBorders>
            <w:shd w:val="clear" w:color="000000" w:fill="00B050"/>
            <w:vAlign w:val="center"/>
          </w:tcPr>
          <w:p w14:paraId="19706C59"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827" w:type="dxa"/>
            <w:tcBorders>
              <w:top w:val="nil"/>
              <w:left w:val="nil"/>
              <w:bottom w:val="single" w:sz="8" w:space="0" w:color="auto"/>
              <w:right w:val="single" w:sz="8" w:space="0" w:color="auto"/>
            </w:tcBorders>
            <w:shd w:val="clear" w:color="auto" w:fill="auto"/>
          </w:tcPr>
          <w:p w14:paraId="08F950C0"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2081" w:type="dxa"/>
            <w:tcBorders>
              <w:top w:val="nil"/>
              <w:left w:val="nil"/>
              <w:bottom w:val="single" w:sz="8" w:space="0" w:color="auto"/>
              <w:right w:val="single" w:sz="8" w:space="0" w:color="auto"/>
            </w:tcBorders>
            <w:shd w:val="clear" w:color="auto" w:fill="auto"/>
            <w:noWrap/>
            <w:vAlign w:val="center"/>
          </w:tcPr>
          <w:p w14:paraId="5F9B94FD"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8" w:space="0" w:color="auto"/>
              <w:right w:val="nil"/>
            </w:tcBorders>
          </w:tcPr>
          <w:p w14:paraId="796AEC41"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993" w:type="dxa"/>
            <w:tcBorders>
              <w:top w:val="nil"/>
              <w:left w:val="nil"/>
              <w:bottom w:val="single" w:sz="8" w:space="0" w:color="auto"/>
              <w:right w:val="single" w:sz="8" w:space="0" w:color="auto"/>
            </w:tcBorders>
          </w:tcPr>
          <w:p w14:paraId="6EAF936F" w14:textId="0E915B5E"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r>
      <w:tr w:rsidR="00985AED" w:rsidRPr="0018625C" w14:paraId="5BD073CB" w14:textId="77777777" w:rsidTr="00985AED">
        <w:trPr>
          <w:trHeight w:val="343"/>
        </w:trPr>
        <w:tc>
          <w:tcPr>
            <w:tcW w:w="14034" w:type="dxa"/>
            <w:gridSpan w:val="9"/>
            <w:tcBorders>
              <w:top w:val="single" w:sz="8" w:space="0" w:color="auto"/>
              <w:left w:val="single" w:sz="8" w:space="0" w:color="auto"/>
              <w:bottom w:val="single" w:sz="8" w:space="0" w:color="auto"/>
              <w:right w:val="single" w:sz="8" w:space="0" w:color="000000"/>
            </w:tcBorders>
            <w:shd w:val="clear" w:color="000000" w:fill="B6DDE8"/>
          </w:tcPr>
          <w:p w14:paraId="070B70A6" w14:textId="77777777" w:rsidR="00985AED" w:rsidRDefault="00985AED" w:rsidP="006352F5">
            <w:pPr>
              <w:spacing w:before="0" w:after="0" w:line="240" w:lineRule="auto"/>
              <w:jc w:val="center"/>
              <w:rPr>
                <w:rFonts w:ascii="Arial" w:eastAsia="Times New Roman" w:hAnsi="Arial" w:cs="Arial"/>
                <w:b/>
                <w:bCs/>
                <w:color w:val="000000"/>
                <w:sz w:val="20"/>
                <w:szCs w:val="20"/>
                <w:lang w:eastAsia="en-GB"/>
              </w:rPr>
            </w:pPr>
          </w:p>
          <w:p w14:paraId="076F81BA" w14:textId="2775C1D9" w:rsidR="00985AED" w:rsidRPr="0018625C" w:rsidRDefault="00985AED" w:rsidP="00985AED">
            <w:pPr>
              <w:spacing w:before="0"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Key Risk Theme 2 (Risk Owner/ Link Trustee)</w:t>
            </w:r>
          </w:p>
        </w:tc>
      </w:tr>
      <w:tr w:rsidR="00985AED" w:rsidRPr="0018625C" w14:paraId="4BDE1A4E" w14:textId="77777777" w:rsidTr="00985AED">
        <w:trPr>
          <w:trHeight w:val="961"/>
        </w:trPr>
        <w:tc>
          <w:tcPr>
            <w:tcW w:w="452" w:type="dxa"/>
            <w:tcBorders>
              <w:top w:val="nil"/>
              <w:left w:val="single" w:sz="8" w:space="0" w:color="auto"/>
              <w:bottom w:val="single" w:sz="8" w:space="0" w:color="auto"/>
              <w:right w:val="single" w:sz="8" w:space="0" w:color="auto"/>
            </w:tcBorders>
            <w:shd w:val="clear" w:color="000000" w:fill="FFFFFF"/>
            <w:noWrap/>
            <w:vAlign w:val="center"/>
          </w:tcPr>
          <w:p w14:paraId="66F70790"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2910" w:type="dxa"/>
            <w:tcBorders>
              <w:top w:val="nil"/>
              <w:left w:val="nil"/>
              <w:bottom w:val="single" w:sz="8" w:space="0" w:color="auto"/>
              <w:right w:val="single" w:sz="8" w:space="0" w:color="auto"/>
            </w:tcBorders>
            <w:shd w:val="clear" w:color="auto" w:fill="auto"/>
            <w:vAlign w:val="center"/>
          </w:tcPr>
          <w:p w14:paraId="2DEA10D5"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452" w:type="dxa"/>
            <w:tcBorders>
              <w:top w:val="nil"/>
              <w:left w:val="nil"/>
              <w:bottom w:val="single" w:sz="8" w:space="0" w:color="auto"/>
              <w:right w:val="single" w:sz="8" w:space="0" w:color="auto"/>
            </w:tcBorders>
            <w:shd w:val="clear" w:color="000000" w:fill="FF0000"/>
            <w:noWrap/>
            <w:vAlign w:val="center"/>
          </w:tcPr>
          <w:p w14:paraId="079475FA"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3883" w:type="dxa"/>
            <w:tcBorders>
              <w:top w:val="nil"/>
              <w:left w:val="nil"/>
              <w:bottom w:val="single" w:sz="8" w:space="0" w:color="auto"/>
              <w:right w:val="single" w:sz="8" w:space="0" w:color="auto"/>
            </w:tcBorders>
            <w:shd w:val="clear" w:color="auto" w:fill="auto"/>
            <w:vAlign w:val="center"/>
          </w:tcPr>
          <w:p w14:paraId="657EACF1"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452" w:type="dxa"/>
            <w:tcBorders>
              <w:top w:val="nil"/>
              <w:left w:val="nil"/>
              <w:bottom w:val="single" w:sz="8" w:space="0" w:color="auto"/>
              <w:right w:val="single" w:sz="8" w:space="0" w:color="auto"/>
            </w:tcBorders>
            <w:shd w:val="clear" w:color="000000" w:fill="F79646"/>
            <w:vAlign w:val="center"/>
          </w:tcPr>
          <w:p w14:paraId="47BD9170"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827" w:type="dxa"/>
            <w:tcBorders>
              <w:top w:val="nil"/>
              <w:left w:val="nil"/>
              <w:bottom w:val="single" w:sz="8" w:space="0" w:color="auto"/>
              <w:right w:val="single" w:sz="8" w:space="0" w:color="auto"/>
            </w:tcBorders>
            <w:shd w:val="clear" w:color="auto" w:fill="auto"/>
            <w:hideMark/>
          </w:tcPr>
          <w:p w14:paraId="4E814124" w14:textId="77777777" w:rsidR="00985AED" w:rsidRPr="0018625C" w:rsidRDefault="00985AED" w:rsidP="0018625C">
            <w:pPr>
              <w:spacing w:before="0" w:after="0" w:line="240" w:lineRule="auto"/>
              <w:jc w:val="center"/>
              <w:rPr>
                <w:rFonts w:ascii="Arial" w:eastAsia="Times New Roman" w:hAnsi="Arial" w:cs="Arial"/>
                <w:color w:val="000000"/>
                <w:sz w:val="20"/>
                <w:szCs w:val="20"/>
                <w:lang w:eastAsia="en-GB"/>
              </w:rPr>
            </w:pPr>
          </w:p>
        </w:tc>
        <w:tc>
          <w:tcPr>
            <w:tcW w:w="2081" w:type="dxa"/>
            <w:tcBorders>
              <w:top w:val="nil"/>
              <w:left w:val="nil"/>
              <w:bottom w:val="single" w:sz="8" w:space="0" w:color="auto"/>
              <w:right w:val="single" w:sz="8" w:space="0" w:color="auto"/>
            </w:tcBorders>
            <w:shd w:val="clear" w:color="auto" w:fill="auto"/>
            <w:noWrap/>
            <w:vAlign w:val="center"/>
            <w:hideMark/>
          </w:tcPr>
          <w:p w14:paraId="4FACD88B" w14:textId="77777777" w:rsidR="00985AED" w:rsidRPr="0018625C" w:rsidRDefault="00985AED" w:rsidP="0018625C">
            <w:pPr>
              <w:spacing w:before="0" w:after="0" w:line="240" w:lineRule="auto"/>
              <w:rPr>
                <w:rFonts w:ascii="Arial" w:eastAsia="Times New Roman" w:hAnsi="Arial" w:cs="Arial"/>
                <w:color w:val="000000"/>
                <w:sz w:val="20"/>
                <w:szCs w:val="20"/>
                <w:lang w:eastAsia="en-GB"/>
              </w:rPr>
            </w:pPr>
          </w:p>
        </w:tc>
        <w:tc>
          <w:tcPr>
            <w:tcW w:w="1984" w:type="dxa"/>
            <w:tcBorders>
              <w:top w:val="nil"/>
              <w:left w:val="nil"/>
              <w:bottom w:val="single" w:sz="8" w:space="0" w:color="auto"/>
              <w:right w:val="nil"/>
            </w:tcBorders>
          </w:tcPr>
          <w:p w14:paraId="0FB73015" w14:textId="77777777" w:rsidR="00985AED" w:rsidRPr="0018625C" w:rsidRDefault="00985AED" w:rsidP="0018625C">
            <w:pPr>
              <w:spacing w:before="0" w:after="0" w:line="240" w:lineRule="auto"/>
              <w:rPr>
                <w:rFonts w:ascii="Arial" w:eastAsia="Times New Roman" w:hAnsi="Arial" w:cs="Arial"/>
                <w:color w:val="000000"/>
                <w:sz w:val="20"/>
                <w:szCs w:val="20"/>
                <w:lang w:eastAsia="en-GB"/>
              </w:rPr>
            </w:pPr>
          </w:p>
        </w:tc>
        <w:tc>
          <w:tcPr>
            <w:tcW w:w="993" w:type="dxa"/>
            <w:tcBorders>
              <w:top w:val="nil"/>
              <w:left w:val="nil"/>
              <w:bottom w:val="single" w:sz="8" w:space="0" w:color="auto"/>
              <w:right w:val="single" w:sz="8" w:space="0" w:color="auto"/>
            </w:tcBorders>
          </w:tcPr>
          <w:p w14:paraId="34FC3DDD" w14:textId="0A984C63" w:rsidR="00985AED" w:rsidRPr="0018625C" w:rsidRDefault="00985AED" w:rsidP="0018625C">
            <w:pPr>
              <w:spacing w:before="0" w:after="0" w:line="240" w:lineRule="auto"/>
              <w:rPr>
                <w:rFonts w:ascii="Arial" w:eastAsia="Times New Roman" w:hAnsi="Arial" w:cs="Arial"/>
                <w:color w:val="000000"/>
                <w:sz w:val="20"/>
                <w:szCs w:val="20"/>
                <w:lang w:eastAsia="en-GB"/>
              </w:rPr>
            </w:pPr>
          </w:p>
        </w:tc>
      </w:tr>
    </w:tbl>
    <w:p w14:paraId="125BCF69" w14:textId="6963E092" w:rsidR="0018625C" w:rsidRPr="00757E54" w:rsidRDefault="0018625C" w:rsidP="0018625C">
      <w:pPr>
        <w:spacing w:before="0" w:after="0" w:line="240" w:lineRule="auto"/>
        <w:rPr>
          <w:rFonts w:ascii="Arial" w:eastAsia="Times New Roman" w:hAnsi="Arial" w:cs="Arial"/>
          <w:color w:val="auto"/>
          <w:lang w:eastAsia="en-GB"/>
        </w:rPr>
      </w:pPr>
    </w:p>
    <w:p w14:paraId="673099DA" w14:textId="77777777" w:rsidR="00757E54" w:rsidRPr="00757E54" w:rsidRDefault="00757E54" w:rsidP="008D54E4">
      <w:pPr>
        <w:rPr>
          <w:color w:val="auto"/>
        </w:rPr>
        <w:sectPr w:rsidR="00757E54" w:rsidRPr="00757E54" w:rsidSect="00C8574B">
          <w:pgSz w:w="15840" w:h="12240" w:orient="landscape"/>
          <w:pgMar w:top="1797" w:right="1440" w:bottom="1797" w:left="1616" w:header="709" w:footer="709" w:gutter="0"/>
          <w:cols w:space="708"/>
          <w:titlePg/>
          <w:docGrid w:linePitch="360"/>
        </w:sectPr>
      </w:pPr>
    </w:p>
    <w:tbl>
      <w:tblPr>
        <w:tblW w:w="0" w:type="auto"/>
        <w:tblInd w:w="-714" w:type="dxa"/>
        <w:tblLook w:val="04A0" w:firstRow="1" w:lastRow="0" w:firstColumn="1" w:lastColumn="0" w:noHBand="0" w:noVBand="1"/>
      </w:tblPr>
      <w:tblGrid>
        <w:gridCol w:w="385"/>
        <w:gridCol w:w="3518"/>
        <w:gridCol w:w="724"/>
        <w:gridCol w:w="1540"/>
        <w:gridCol w:w="1255"/>
        <w:gridCol w:w="2308"/>
      </w:tblGrid>
      <w:tr w:rsidR="00A13C95" w14:paraId="6527FE97" w14:textId="77777777" w:rsidTr="00A13C95">
        <w:tc>
          <w:tcPr>
            <w:tcW w:w="9730" w:type="dxa"/>
            <w:gridSpan w:val="6"/>
            <w:tcBorders>
              <w:top w:val="single" w:sz="4" w:space="0" w:color="000000"/>
              <w:left w:val="single" w:sz="4" w:space="0" w:color="000000"/>
              <w:bottom w:val="single" w:sz="4" w:space="0" w:color="000000"/>
              <w:right w:val="single" w:sz="4" w:space="0" w:color="000000"/>
            </w:tcBorders>
            <w:hideMark/>
          </w:tcPr>
          <w:p w14:paraId="69E3D9D0" w14:textId="77777777" w:rsidR="00A13C95" w:rsidRPr="00A47423" w:rsidRDefault="00A13C95">
            <w:pPr>
              <w:spacing w:after="0" w:line="240" w:lineRule="auto"/>
              <w:jc w:val="right"/>
              <w:rPr>
                <w:rFonts w:eastAsia="Times New Roman" w:cstheme="minorHAnsi"/>
                <w:color w:val="auto"/>
                <w:lang w:eastAsia="en-GB"/>
              </w:rPr>
            </w:pPr>
            <w:r w:rsidRPr="00A47423">
              <w:rPr>
                <w:rFonts w:eastAsia="Times New Roman" w:cstheme="minorHAnsi"/>
                <w:b/>
                <w:bCs/>
                <w:color w:val="auto"/>
                <w:lang w:eastAsia="en-GB"/>
              </w:rPr>
              <w:lastRenderedPageBreak/>
              <w:t>Link Trustee Review</w:t>
            </w:r>
          </w:p>
        </w:tc>
      </w:tr>
      <w:tr w:rsidR="00A13C95" w14:paraId="330FDBF0" w14:textId="77777777" w:rsidTr="00A13C95">
        <w:tc>
          <w:tcPr>
            <w:tcW w:w="9730" w:type="dxa"/>
            <w:gridSpan w:val="6"/>
            <w:tcBorders>
              <w:top w:val="single" w:sz="4" w:space="0" w:color="000000"/>
              <w:left w:val="single" w:sz="4" w:space="0" w:color="000000"/>
              <w:bottom w:val="single" w:sz="4" w:space="0" w:color="000000"/>
              <w:right w:val="single" w:sz="4" w:space="0" w:color="000000"/>
            </w:tcBorders>
            <w:hideMark/>
          </w:tcPr>
          <w:p w14:paraId="4A5ED4A0"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Purpose of the Review:</w:t>
            </w:r>
          </w:p>
        </w:tc>
      </w:tr>
      <w:tr w:rsidR="00A13C95" w14:paraId="68936503" w14:textId="77777777" w:rsidTr="00A13C95">
        <w:tc>
          <w:tcPr>
            <w:tcW w:w="9730" w:type="dxa"/>
            <w:gridSpan w:val="6"/>
            <w:tcBorders>
              <w:top w:val="single" w:sz="4" w:space="0" w:color="000000"/>
              <w:left w:val="single" w:sz="4" w:space="0" w:color="000000"/>
              <w:bottom w:val="single" w:sz="4" w:space="0" w:color="000000"/>
              <w:right w:val="single" w:sz="4" w:space="0" w:color="000000"/>
            </w:tcBorders>
            <w:hideMark/>
          </w:tcPr>
          <w:p w14:paraId="0275498D"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Link Trustee:</w:t>
            </w:r>
          </w:p>
        </w:tc>
      </w:tr>
      <w:tr w:rsidR="00A13C95" w14:paraId="47209B16" w14:textId="77777777" w:rsidTr="00A13C95">
        <w:trPr>
          <w:trHeight w:val="1325"/>
        </w:trPr>
        <w:tc>
          <w:tcPr>
            <w:tcW w:w="4627" w:type="dxa"/>
            <w:gridSpan w:val="3"/>
            <w:tcBorders>
              <w:top w:val="single" w:sz="4" w:space="0" w:color="000000"/>
              <w:left w:val="single" w:sz="4" w:space="0" w:color="000000"/>
              <w:bottom w:val="single" w:sz="4" w:space="0" w:color="000000"/>
              <w:right w:val="single" w:sz="4" w:space="0" w:color="000000"/>
            </w:tcBorders>
            <w:hideMark/>
          </w:tcPr>
          <w:p w14:paraId="7997062C"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Key Risk Theme:</w:t>
            </w:r>
          </w:p>
        </w:tc>
        <w:tc>
          <w:tcPr>
            <w:tcW w:w="5103"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D4ADE9" w14:textId="77777777" w:rsidR="00A13C95" w:rsidRPr="00A47423" w:rsidRDefault="00A13C95">
            <w:pPr>
              <w:spacing w:after="240" w:line="240" w:lineRule="auto"/>
              <w:rPr>
                <w:rFonts w:eastAsia="Times New Roman" w:cstheme="minorHAnsi"/>
                <w:color w:val="auto"/>
                <w:lang w:eastAsia="en-GB"/>
              </w:rPr>
            </w:pPr>
            <w:r w:rsidRPr="00A47423">
              <w:rPr>
                <w:rFonts w:eastAsia="Times New Roman" w:cstheme="minorHAnsi"/>
                <w:color w:val="auto"/>
                <w:lang w:eastAsia="en-GB"/>
              </w:rPr>
              <w:t>Key Contributing Factors:</w:t>
            </w:r>
            <w:r w:rsidRPr="00A47423">
              <w:rPr>
                <w:rFonts w:eastAsia="Times New Roman" w:cstheme="minorHAnsi"/>
                <w:color w:val="auto"/>
                <w:lang w:eastAsia="en-GB"/>
              </w:rPr>
              <w:br/>
            </w:r>
          </w:p>
        </w:tc>
      </w:tr>
      <w:tr w:rsidR="00A13C95" w14:paraId="23B473CC" w14:textId="77777777" w:rsidTr="00A13C95">
        <w:tc>
          <w:tcPr>
            <w:tcW w:w="9730" w:type="dxa"/>
            <w:gridSpan w:val="6"/>
            <w:tcBorders>
              <w:top w:val="single" w:sz="4" w:space="0" w:color="000000"/>
              <w:left w:val="single" w:sz="4" w:space="0" w:color="000000"/>
              <w:bottom w:val="single" w:sz="4" w:space="0" w:color="000000"/>
              <w:right w:val="single" w:sz="4" w:space="0" w:color="000000"/>
            </w:tcBorders>
          </w:tcPr>
          <w:p w14:paraId="48EA73DB"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The Link Trustee  (LT) is asked to consider the risk theme and key contributing factors in the light of </w:t>
            </w:r>
            <w:proofErr w:type="spellStart"/>
            <w:r w:rsidRPr="00A47423">
              <w:rPr>
                <w:rFonts w:eastAsia="Times New Roman" w:cstheme="minorHAnsi"/>
                <w:color w:val="auto"/>
                <w:lang w:eastAsia="en-GB"/>
              </w:rPr>
              <w:t>StreetGames’s</w:t>
            </w:r>
            <w:proofErr w:type="spellEnd"/>
            <w:r w:rsidRPr="00A47423">
              <w:rPr>
                <w:rFonts w:eastAsia="Times New Roman" w:cstheme="minorHAnsi"/>
                <w:color w:val="auto"/>
                <w:lang w:eastAsia="en-GB"/>
              </w:rPr>
              <w:t xml:space="preserve"> (SG’s) strategy and objectives using appropriate methodologies including: discussion, consultation, review and where appropriate light touch testing.</w:t>
            </w:r>
            <w:r w:rsidRPr="00A47423">
              <w:rPr>
                <w:rFonts w:eastAsia="Times New Roman" w:cstheme="minorHAnsi"/>
                <w:color w:val="auto"/>
                <w:lang w:eastAsia="en-GB"/>
              </w:rPr>
              <w:br/>
              <w:t>The LT is asked to:</w:t>
            </w:r>
          </w:p>
          <w:p w14:paraId="656B82BB" w14:textId="77777777" w:rsidR="00A13C95" w:rsidRPr="00A47423" w:rsidRDefault="00A13C95" w:rsidP="00A13C95">
            <w:pPr>
              <w:pStyle w:val="ListParagraph"/>
              <w:numPr>
                <w:ilvl w:val="0"/>
                <w:numId w:val="39"/>
              </w:num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prepare a short paper (c 2 pages) summarising the work done/approach taken in each of the areas for consideration set out below, the conclusions reached, and recommended areas for improvement. </w:t>
            </w:r>
          </w:p>
          <w:p w14:paraId="68832888" w14:textId="77777777" w:rsidR="00A13C95" w:rsidRPr="00A47423" w:rsidRDefault="00A13C95">
            <w:pPr>
              <w:pStyle w:val="ListParagraph"/>
              <w:spacing w:after="0" w:line="240" w:lineRule="auto"/>
              <w:ind w:left="780"/>
              <w:rPr>
                <w:rFonts w:eastAsia="Times New Roman" w:cstheme="minorHAnsi"/>
                <w:color w:val="auto"/>
                <w:lang w:eastAsia="en-GB"/>
              </w:rPr>
            </w:pPr>
          </w:p>
          <w:p w14:paraId="0AB6D921" w14:textId="77777777" w:rsidR="00A13C95" w:rsidRPr="00A47423" w:rsidRDefault="00A13C95" w:rsidP="00A13C95">
            <w:pPr>
              <w:pStyle w:val="ListParagraph"/>
              <w:numPr>
                <w:ilvl w:val="0"/>
                <w:numId w:val="39"/>
              </w:numPr>
              <w:spacing w:after="0" w:line="240" w:lineRule="auto"/>
              <w:rPr>
                <w:rFonts w:eastAsia="Times New Roman" w:cstheme="minorHAnsi"/>
                <w:color w:val="auto"/>
                <w:lang w:eastAsia="en-GB"/>
              </w:rPr>
            </w:pPr>
            <w:r w:rsidRPr="00A47423">
              <w:rPr>
                <w:rFonts w:eastAsia="Times New Roman" w:cstheme="minorHAnsi"/>
                <w:color w:val="auto"/>
                <w:lang w:eastAsia="en-GB"/>
              </w:rPr>
              <w:t>summarise below the overall level of satisfaction gained under each of the areas considered: Fully; Substantially; Partially; and Limited (*).</w:t>
            </w:r>
          </w:p>
        </w:tc>
      </w:tr>
      <w:tr w:rsidR="00A13C95" w14:paraId="3DB8565F" w14:textId="77777777" w:rsidTr="00A13C95">
        <w:trPr>
          <w:trHeight w:val="1019"/>
        </w:trPr>
        <w:tc>
          <w:tcPr>
            <w:tcW w:w="385" w:type="dxa"/>
            <w:tcBorders>
              <w:top w:val="single" w:sz="4" w:space="0" w:color="000000"/>
              <w:left w:val="single" w:sz="4" w:space="0" w:color="000000"/>
              <w:bottom w:val="single" w:sz="4" w:space="0" w:color="000000"/>
              <w:right w:val="single" w:sz="4" w:space="0" w:color="000000"/>
            </w:tcBorders>
            <w:hideMark/>
          </w:tcPr>
          <w:p w14:paraId="5CCB2469" w14:textId="77777777" w:rsidR="00A13C95" w:rsidRPr="00A47423" w:rsidRDefault="00A13C95">
            <w:pPr>
              <w:rPr>
                <w:rFonts w:eastAsia="Times New Roman" w:cstheme="minorHAnsi"/>
                <w:color w:val="auto"/>
                <w:lang w:eastAsia="en-GB"/>
              </w:rPr>
            </w:pP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7840BF09"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Areas to consider </w:t>
            </w:r>
          </w:p>
        </w:tc>
        <w:tc>
          <w:tcPr>
            <w:tcW w:w="1255" w:type="dxa"/>
            <w:tcBorders>
              <w:top w:val="single" w:sz="4" w:space="0" w:color="000000"/>
              <w:left w:val="single" w:sz="4" w:space="0" w:color="000000"/>
              <w:bottom w:val="single" w:sz="4" w:space="0" w:color="000000"/>
              <w:right w:val="single" w:sz="4" w:space="0" w:color="000000"/>
            </w:tcBorders>
            <w:hideMark/>
          </w:tcPr>
          <w:p w14:paraId="66EDB5E0"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Satisfaction </w:t>
            </w:r>
            <w:r w:rsidRPr="00A47423">
              <w:rPr>
                <w:rFonts w:eastAsia="Times New Roman" w:cstheme="minorHAnsi"/>
                <w:color w:val="auto"/>
                <w:lang w:eastAsia="en-GB"/>
              </w:rPr>
              <w:br/>
              <w:t>Level (*)</w:t>
            </w:r>
          </w:p>
        </w:tc>
        <w:tc>
          <w:tcPr>
            <w:tcW w:w="2308" w:type="dxa"/>
            <w:tcBorders>
              <w:top w:val="single" w:sz="4" w:space="0" w:color="000000"/>
              <w:left w:val="single" w:sz="4" w:space="0" w:color="000000"/>
              <w:bottom w:val="single" w:sz="4" w:space="0" w:color="000000"/>
              <w:right w:val="single" w:sz="4" w:space="0" w:color="000000"/>
            </w:tcBorders>
            <w:hideMark/>
          </w:tcPr>
          <w:p w14:paraId="48674B16"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Areas for improvement identified (Yes/No)?</w:t>
            </w:r>
          </w:p>
        </w:tc>
      </w:tr>
      <w:tr w:rsidR="00A13C95" w14:paraId="73CB4940" w14:textId="77777777" w:rsidTr="00A13C95">
        <w:trPr>
          <w:trHeight w:val="387"/>
        </w:trPr>
        <w:tc>
          <w:tcPr>
            <w:tcW w:w="385" w:type="dxa"/>
            <w:vMerge w:val="restart"/>
            <w:tcBorders>
              <w:top w:val="single" w:sz="4" w:space="0" w:color="000000"/>
              <w:left w:val="single" w:sz="4" w:space="0" w:color="000000"/>
              <w:bottom w:val="single" w:sz="4" w:space="0" w:color="000000"/>
              <w:right w:val="single" w:sz="4" w:space="0" w:color="000000"/>
            </w:tcBorders>
            <w:hideMark/>
          </w:tcPr>
          <w:p w14:paraId="63D64A02"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1.</w:t>
            </w: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2EE22437"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Risk identification </w:t>
            </w:r>
          </w:p>
        </w:tc>
        <w:tc>
          <w:tcPr>
            <w:tcW w:w="1255" w:type="dxa"/>
            <w:vMerge w:val="restart"/>
            <w:tcBorders>
              <w:top w:val="single" w:sz="4" w:space="0" w:color="000000"/>
              <w:left w:val="single" w:sz="4" w:space="0" w:color="000000"/>
              <w:bottom w:val="single" w:sz="4" w:space="0" w:color="000000"/>
              <w:right w:val="single" w:sz="4" w:space="0" w:color="000000"/>
            </w:tcBorders>
            <w:hideMark/>
          </w:tcPr>
          <w:p w14:paraId="349424A1" w14:textId="77777777" w:rsidR="00A13C95" w:rsidRPr="00A47423" w:rsidRDefault="00A13C95">
            <w:pPr>
              <w:rPr>
                <w:rFonts w:eastAsia="Times New Roman" w:cstheme="minorHAnsi"/>
                <w:color w:val="auto"/>
                <w:lang w:eastAsia="en-GB"/>
              </w:rPr>
            </w:pPr>
          </w:p>
        </w:tc>
        <w:tc>
          <w:tcPr>
            <w:tcW w:w="2308" w:type="dxa"/>
            <w:vMerge w:val="restart"/>
            <w:tcBorders>
              <w:top w:val="single" w:sz="4" w:space="0" w:color="000000"/>
              <w:left w:val="single" w:sz="4" w:space="0" w:color="000000"/>
              <w:bottom w:val="single" w:sz="4" w:space="0" w:color="000000"/>
              <w:right w:val="single" w:sz="4" w:space="0" w:color="000000"/>
            </w:tcBorders>
          </w:tcPr>
          <w:p w14:paraId="324DF561" w14:textId="77777777" w:rsidR="00A13C95" w:rsidRPr="00A47423" w:rsidRDefault="00A13C95">
            <w:pPr>
              <w:spacing w:after="0" w:line="240" w:lineRule="auto"/>
              <w:rPr>
                <w:rFonts w:eastAsia="Times New Roman" w:cstheme="minorHAnsi"/>
                <w:color w:val="auto"/>
                <w:lang w:eastAsia="en-GB"/>
              </w:rPr>
            </w:pPr>
          </w:p>
        </w:tc>
      </w:tr>
      <w:tr w:rsidR="00A13C95" w14:paraId="48BCBB04" w14:textId="77777777" w:rsidTr="00A13C95">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C6133C" w14:textId="77777777" w:rsidR="00A13C95" w:rsidRPr="00A47423" w:rsidRDefault="00A13C95">
            <w:pPr>
              <w:spacing w:after="0"/>
              <w:rPr>
                <w:rFonts w:eastAsia="Times New Roman" w:cstheme="minorHAnsi"/>
                <w:color w:val="auto"/>
                <w:lang w:eastAsia="en-GB"/>
              </w:rPr>
            </w:pP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41DCCFB8"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After considering the Risk Theme and contributing factors how satisfied are you that the Risk Theme adequately reflects the major risks faced by SG in this area?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9A766" w14:textId="77777777" w:rsidR="00A13C95" w:rsidRPr="00A47423" w:rsidRDefault="00A13C95">
            <w:pPr>
              <w:spacing w:after="0"/>
              <w:rPr>
                <w:rFonts w:eastAsia="Times New Roman" w:cstheme="minorHAnsi"/>
                <w:color w:val="auto"/>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37E0ED" w14:textId="77777777" w:rsidR="00A13C95" w:rsidRPr="00A47423" w:rsidRDefault="00A13C95">
            <w:pPr>
              <w:spacing w:after="0"/>
              <w:rPr>
                <w:rFonts w:eastAsia="Times New Roman" w:cstheme="minorHAnsi"/>
                <w:color w:val="auto"/>
                <w:lang w:eastAsia="en-GB"/>
              </w:rPr>
            </w:pPr>
          </w:p>
        </w:tc>
      </w:tr>
      <w:tr w:rsidR="00A13C95" w14:paraId="511FDAD8" w14:textId="77777777" w:rsidTr="00A13C95">
        <w:trPr>
          <w:trHeight w:val="339"/>
        </w:trPr>
        <w:tc>
          <w:tcPr>
            <w:tcW w:w="385" w:type="dxa"/>
            <w:vMerge w:val="restart"/>
            <w:tcBorders>
              <w:top w:val="single" w:sz="4" w:space="0" w:color="000000"/>
              <w:left w:val="single" w:sz="4" w:space="0" w:color="000000"/>
              <w:bottom w:val="single" w:sz="4" w:space="0" w:color="000000"/>
              <w:right w:val="single" w:sz="4" w:space="0" w:color="000000"/>
            </w:tcBorders>
            <w:hideMark/>
          </w:tcPr>
          <w:p w14:paraId="0B5F56E8"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2.</w:t>
            </w: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6395BC93"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Risk mitigation </w:t>
            </w:r>
          </w:p>
        </w:tc>
        <w:tc>
          <w:tcPr>
            <w:tcW w:w="1255" w:type="dxa"/>
            <w:vMerge w:val="restart"/>
            <w:tcBorders>
              <w:top w:val="single" w:sz="4" w:space="0" w:color="000000"/>
              <w:left w:val="single" w:sz="4" w:space="0" w:color="000000"/>
              <w:bottom w:val="single" w:sz="4" w:space="0" w:color="000000"/>
              <w:right w:val="single" w:sz="4" w:space="0" w:color="000000"/>
            </w:tcBorders>
            <w:hideMark/>
          </w:tcPr>
          <w:p w14:paraId="02703962" w14:textId="77777777" w:rsidR="00A13C95" w:rsidRPr="00A47423" w:rsidRDefault="00A13C95">
            <w:pPr>
              <w:rPr>
                <w:rFonts w:eastAsia="Times New Roman" w:cstheme="minorHAnsi"/>
                <w:color w:val="auto"/>
                <w:lang w:eastAsia="en-GB"/>
              </w:rPr>
            </w:pPr>
          </w:p>
        </w:tc>
        <w:tc>
          <w:tcPr>
            <w:tcW w:w="2308" w:type="dxa"/>
            <w:vMerge w:val="restart"/>
            <w:tcBorders>
              <w:top w:val="single" w:sz="4" w:space="0" w:color="000000"/>
              <w:left w:val="single" w:sz="4" w:space="0" w:color="000000"/>
              <w:bottom w:val="single" w:sz="4" w:space="0" w:color="000000"/>
              <w:right w:val="single" w:sz="4" w:space="0" w:color="000000"/>
            </w:tcBorders>
          </w:tcPr>
          <w:p w14:paraId="2656203F" w14:textId="77777777" w:rsidR="00A13C95" w:rsidRPr="00A47423" w:rsidRDefault="00A13C95">
            <w:pPr>
              <w:spacing w:after="0" w:line="240" w:lineRule="auto"/>
              <w:rPr>
                <w:rFonts w:eastAsia="Times New Roman" w:cstheme="minorHAnsi"/>
                <w:color w:val="auto"/>
                <w:lang w:eastAsia="en-GB"/>
              </w:rPr>
            </w:pPr>
          </w:p>
        </w:tc>
      </w:tr>
      <w:tr w:rsidR="00A13C95" w14:paraId="2AE7B951" w14:textId="77777777" w:rsidTr="00A13C95">
        <w:trPr>
          <w:trHeight w:val="6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1B65A9" w14:textId="77777777" w:rsidR="00A13C95" w:rsidRPr="00A47423" w:rsidRDefault="00A13C95">
            <w:pPr>
              <w:spacing w:after="0"/>
              <w:rPr>
                <w:rFonts w:eastAsia="Times New Roman" w:cstheme="minorHAnsi"/>
                <w:color w:val="auto"/>
                <w:lang w:eastAsia="en-GB"/>
              </w:rPr>
            </w:pP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0C17F265"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Based on your high-level review how satisfied are you that SG has adequate processes and controls in place to manage identified risks?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AB2AF" w14:textId="77777777" w:rsidR="00A13C95" w:rsidRPr="00A47423" w:rsidRDefault="00A13C95">
            <w:pPr>
              <w:spacing w:after="0"/>
              <w:rPr>
                <w:rFonts w:eastAsia="Times New Roman" w:cstheme="minorHAnsi"/>
                <w:color w:val="auto"/>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659A92" w14:textId="77777777" w:rsidR="00A13C95" w:rsidRPr="00A47423" w:rsidRDefault="00A13C95">
            <w:pPr>
              <w:spacing w:after="0"/>
              <w:rPr>
                <w:rFonts w:eastAsia="Times New Roman" w:cstheme="minorHAnsi"/>
                <w:color w:val="auto"/>
                <w:lang w:eastAsia="en-GB"/>
              </w:rPr>
            </w:pPr>
          </w:p>
        </w:tc>
      </w:tr>
      <w:tr w:rsidR="00A13C95" w14:paraId="4D0F5F84" w14:textId="77777777" w:rsidTr="00A13C95">
        <w:trPr>
          <w:trHeight w:val="291"/>
        </w:trPr>
        <w:tc>
          <w:tcPr>
            <w:tcW w:w="385" w:type="dxa"/>
            <w:vMerge w:val="restart"/>
            <w:tcBorders>
              <w:top w:val="single" w:sz="4" w:space="0" w:color="000000"/>
              <w:left w:val="single" w:sz="4" w:space="0" w:color="000000"/>
              <w:bottom w:val="single" w:sz="4" w:space="0" w:color="000000"/>
              <w:right w:val="single" w:sz="4" w:space="0" w:color="000000"/>
            </w:tcBorders>
            <w:hideMark/>
          </w:tcPr>
          <w:p w14:paraId="16BD2FF2"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3.</w:t>
            </w: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72E51062"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Monitoring and assurances </w:t>
            </w:r>
          </w:p>
        </w:tc>
        <w:tc>
          <w:tcPr>
            <w:tcW w:w="1255" w:type="dxa"/>
            <w:vMerge w:val="restart"/>
            <w:tcBorders>
              <w:top w:val="single" w:sz="4" w:space="0" w:color="000000"/>
              <w:left w:val="single" w:sz="4" w:space="0" w:color="000000"/>
              <w:bottom w:val="single" w:sz="4" w:space="0" w:color="000000"/>
              <w:right w:val="single" w:sz="4" w:space="0" w:color="000000"/>
            </w:tcBorders>
            <w:hideMark/>
          </w:tcPr>
          <w:p w14:paraId="58B265A7" w14:textId="77777777" w:rsidR="00A13C95" w:rsidRPr="00A47423" w:rsidRDefault="00A13C95">
            <w:pPr>
              <w:rPr>
                <w:rFonts w:eastAsia="Times New Roman" w:cstheme="minorHAnsi"/>
                <w:color w:val="auto"/>
                <w:lang w:eastAsia="en-GB"/>
              </w:rPr>
            </w:pPr>
          </w:p>
        </w:tc>
        <w:tc>
          <w:tcPr>
            <w:tcW w:w="2308" w:type="dxa"/>
            <w:vMerge w:val="restart"/>
            <w:tcBorders>
              <w:top w:val="single" w:sz="4" w:space="0" w:color="000000"/>
              <w:left w:val="single" w:sz="4" w:space="0" w:color="000000"/>
              <w:bottom w:val="single" w:sz="4" w:space="0" w:color="000000"/>
              <w:right w:val="single" w:sz="4" w:space="0" w:color="000000"/>
            </w:tcBorders>
          </w:tcPr>
          <w:p w14:paraId="4EF2A0CB" w14:textId="77777777" w:rsidR="00A13C95" w:rsidRPr="00A47423" w:rsidRDefault="00A13C95">
            <w:pPr>
              <w:spacing w:after="0" w:line="240" w:lineRule="auto"/>
              <w:rPr>
                <w:rFonts w:eastAsia="Times New Roman" w:cstheme="minorHAnsi"/>
                <w:color w:val="auto"/>
                <w:lang w:eastAsia="en-GB"/>
              </w:rPr>
            </w:pPr>
          </w:p>
        </w:tc>
      </w:tr>
      <w:tr w:rsidR="00A13C95" w14:paraId="3CCFFD73" w14:textId="77777777" w:rsidTr="00A13C95">
        <w:trPr>
          <w:trHeight w:val="8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D027A3" w14:textId="77777777" w:rsidR="00A13C95" w:rsidRPr="00A47423" w:rsidRDefault="00A13C95">
            <w:pPr>
              <w:spacing w:after="0"/>
              <w:rPr>
                <w:rFonts w:eastAsia="Times New Roman" w:cstheme="minorHAnsi"/>
                <w:color w:val="auto"/>
                <w:lang w:eastAsia="en-GB"/>
              </w:rPr>
            </w:pP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098D8C82"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How satisfied are you the SG’s Leadership Team regularly and routinely gain assurance the key processes and controls to manage the key risks are in place and are effective (</w:t>
            </w:r>
            <w:proofErr w:type="spellStart"/>
            <w:r w:rsidRPr="00A47423">
              <w:rPr>
                <w:rFonts w:eastAsia="Times New Roman" w:cstheme="minorHAnsi"/>
                <w:color w:val="auto"/>
                <w:lang w:eastAsia="en-GB"/>
              </w:rPr>
              <w:t>eg</w:t>
            </w:r>
            <w:proofErr w:type="spellEnd"/>
            <w:r w:rsidRPr="00A47423">
              <w:rPr>
                <w:rFonts w:eastAsia="Times New Roman" w:cstheme="minorHAnsi"/>
                <w:color w:val="auto"/>
                <w:lang w:eastAsia="en-GB"/>
              </w:rPr>
              <w:t xml:space="preserve"> regular monitoring of reports and KPIs, external assurance available).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4071C" w14:textId="77777777" w:rsidR="00A13C95" w:rsidRPr="00A47423" w:rsidRDefault="00A13C95">
            <w:pPr>
              <w:spacing w:after="0"/>
              <w:rPr>
                <w:rFonts w:eastAsia="Times New Roman" w:cstheme="minorHAnsi"/>
                <w:color w:val="auto"/>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A17345" w14:textId="77777777" w:rsidR="00A13C95" w:rsidRPr="00A47423" w:rsidRDefault="00A13C95">
            <w:pPr>
              <w:spacing w:after="0"/>
              <w:rPr>
                <w:rFonts w:eastAsia="Times New Roman" w:cstheme="minorHAnsi"/>
                <w:color w:val="auto"/>
                <w:lang w:eastAsia="en-GB"/>
              </w:rPr>
            </w:pPr>
          </w:p>
        </w:tc>
      </w:tr>
      <w:tr w:rsidR="00A13C95" w14:paraId="3937ED9B" w14:textId="77777777" w:rsidTr="00A13C95">
        <w:trPr>
          <w:trHeight w:val="407"/>
        </w:trPr>
        <w:tc>
          <w:tcPr>
            <w:tcW w:w="385" w:type="dxa"/>
            <w:vMerge w:val="restart"/>
            <w:tcBorders>
              <w:top w:val="single" w:sz="4" w:space="0" w:color="000000"/>
              <w:left w:val="single" w:sz="4" w:space="0" w:color="000000"/>
              <w:bottom w:val="single" w:sz="4" w:space="0" w:color="000000"/>
              <w:right w:val="single" w:sz="4" w:space="0" w:color="000000"/>
            </w:tcBorders>
            <w:hideMark/>
          </w:tcPr>
          <w:p w14:paraId="123B0763"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4.</w:t>
            </w: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7D9715F0"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Overall conclusion </w:t>
            </w:r>
          </w:p>
        </w:tc>
        <w:tc>
          <w:tcPr>
            <w:tcW w:w="1255" w:type="dxa"/>
            <w:vMerge w:val="restart"/>
            <w:tcBorders>
              <w:top w:val="single" w:sz="4" w:space="0" w:color="000000"/>
              <w:left w:val="single" w:sz="4" w:space="0" w:color="000000"/>
              <w:bottom w:val="single" w:sz="4" w:space="0" w:color="000000"/>
              <w:right w:val="single" w:sz="4" w:space="0" w:color="000000"/>
            </w:tcBorders>
            <w:hideMark/>
          </w:tcPr>
          <w:p w14:paraId="28318223" w14:textId="77777777" w:rsidR="00A13C95" w:rsidRPr="00A47423" w:rsidRDefault="00A13C95">
            <w:pPr>
              <w:rPr>
                <w:rFonts w:eastAsia="Times New Roman" w:cstheme="minorHAnsi"/>
                <w:color w:val="auto"/>
                <w:lang w:eastAsia="en-GB"/>
              </w:rPr>
            </w:pPr>
          </w:p>
        </w:tc>
        <w:tc>
          <w:tcPr>
            <w:tcW w:w="2308" w:type="dxa"/>
            <w:vMerge w:val="restart"/>
            <w:tcBorders>
              <w:top w:val="single" w:sz="4" w:space="0" w:color="000000"/>
              <w:left w:val="single" w:sz="4" w:space="0" w:color="000000"/>
              <w:bottom w:val="single" w:sz="4" w:space="0" w:color="000000"/>
              <w:right w:val="single" w:sz="4" w:space="0" w:color="000000"/>
            </w:tcBorders>
          </w:tcPr>
          <w:p w14:paraId="0E5A4C90" w14:textId="77777777" w:rsidR="00A13C95" w:rsidRPr="00A47423" w:rsidRDefault="00A13C95">
            <w:pPr>
              <w:spacing w:after="0" w:line="240" w:lineRule="auto"/>
              <w:rPr>
                <w:rFonts w:eastAsia="Times New Roman" w:cstheme="minorHAnsi"/>
                <w:color w:val="auto"/>
                <w:lang w:eastAsia="en-GB"/>
              </w:rPr>
            </w:pPr>
          </w:p>
        </w:tc>
      </w:tr>
      <w:tr w:rsidR="00A13C95" w14:paraId="0B026BC2" w14:textId="77777777" w:rsidTr="00A13C95">
        <w:trPr>
          <w:trHeight w:val="8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31D1D" w14:textId="77777777" w:rsidR="00A13C95" w:rsidRPr="00A47423" w:rsidRDefault="00A13C95">
            <w:pPr>
              <w:spacing w:after="0"/>
              <w:rPr>
                <w:rFonts w:eastAsia="Times New Roman" w:cstheme="minorHAnsi"/>
                <w:color w:val="auto"/>
                <w:lang w:eastAsia="en-GB"/>
              </w:rPr>
            </w:pPr>
          </w:p>
        </w:tc>
        <w:tc>
          <w:tcPr>
            <w:tcW w:w="5782" w:type="dxa"/>
            <w:gridSpan w:val="3"/>
            <w:tcBorders>
              <w:top w:val="single" w:sz="4" w:space="0" w:color="000000"/>
              <w:left w:val="single" w:sz="4" w:space="0" w:color="000000"/>
              <w:bottom w:val="single" w:sz="4" w:space="0" w:color="000000"/>
              <w:right w:val="single" w:sz="4" w:space="0" w:color="000000"/>
            </w:tcBorders>
            <w:hideMark/>
          </w:tcPr>
          <w:p w14:paraId="59A0B827"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In the light of this review, how satisfied are you that in relation to this risk theme, risks are appropriately identified, managed and monitored?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C5891D" w14:textId="77777777" w:rsidR="00A13C95" w:rsidRPr="00A47423" w:rsidRDefault="00A13C95">
            <w:pPr>
              <w:spacing w:after="0"/>
              <w:rPr>
                <w:rFonts w:eastAsia="Times New Roman" w:cstheme="minorHAnsi"/>
                <w:color w:val="auto"/>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9C1F4" w14:textId="77777777" w:rsidR="00A13C95" w:rsidRPr="00A47423" w:rsidRDefault="00A13C95">
            <w:pPr>
              <w:spacing w:after="0"/>
              <w:rPr>
                <w:rFonts w:eastAsia="Times New Roman" w:cstheme="minorHAnsi"/>
                <w:color w:val="auto"/>
                <w:lang w:eastAsia="en-GB"/>
              </w:rPr>
            </w:pPr>
          </w:p>
        </w:tc>
      </w:tr>
      <w:tr w:rsidR="00A13C95" w14:paraId="05484C42" w14:textId="77777777" w:rsidTr="00A13C95">
        <w:trPr>
          <w:trHeight w:val="1056"/>
        </w:trPr>
        <w:tc>
          <w:tcPr>
            <w:tcW w:w="385" w:type="dxa"/>
            <w:tcBorders>
              <w:top w:val="single" w:sz="4" w:space="0" w:color="000000"/>
              <w:left w:val="single" w:sz="4" w:space="0" w:color="000000"/>
              <w:bottom w:val="nil"/>
              <w:right w:val="single" w:sz="4" w:space="0" w:color="000000"/>
            </w:tcBorders>
            <w:hideMark/>
          </w:tcPr>
          <w:p w14:paraId="76ECBB34" w14:textId="77777777" w:rsidR="00A13C95" w:rsidRPr="00A47423" w:rsidRDefault="00A13C95">
            <w:pPr>
              <w:rPr>
                <w:rFonts w:eastAsia="Times New Roman" w:cstheme="minorHAnsi"/>
                <w:color w:val="auto"/>
                <w:lang w:eastAsia="en-GB"/>
              </w:rPr>
            </w:pPr>
          </w:p>
        </w:tc>
        <w:tc>
          <w:tcPr>
            <w:tcW w:w="3518" w:type="dxa"/>
            <w:tcBorders>
              <w:top w:val="single" w:sz="4" w:space="0" w:color="000000"/>
              <w:left w:val="single" w:sz="4" w:space="0" w:color="000000"/>
              <w:bottom w:val="nil"/>
              <w:right w:val="single" w:sz="4" w:space="0" w:color="000000"/>
            </w:tcBorders>
            <w:hideMark/>
          </w:tcPr>
          <w:p w14:paraId="72D6AFE6"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 Report attached: Yes /No </w:t>
            </w:r>
          </w:p>
        </w:tc>
        <w:tc>
          <w:tcPr>
            <w:tcW w:w="3519" w:type="dxa"/>
            <w:gridSpan w:val="3"/>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1270E0E"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Signed: </w:t>
            </w:r>
          </w:p>
        </w:tc>
        <w:tc>
          <w:tcPr>
            <w:tcW w:w="2308" w:type="dxa"/>
            <w:tcBorders>
              <w:top w:val="single" w:sz="4" w:space="0" w:color="000000"/>
              <w:left w:val="single" w:sz="4" w:space="0" w:color="000000"/>
              <w:bottom w:val="nil"/>
              <w:right w:val="single" w:sz="4" w:space="0" w:color="000000"/>
            </w:tcBorders>
            <w:hideMark/>
          </w:tcPr>
          <w:p w14:paraId="42530088" w14:textId="77777777" w:rsidR="00A13C95" w:rsidRPr="00A47423" w:rsidRDefault="00A13C95">
            <w:pPr>
              <w:spacing w:after="0" w:line="240" w:lineRule="auto"/>
              <w:rPr>
                <w:rFonts w:eastAsia="Times New Roman" w:cstheme="minorHAnsi"/>
                <w:color w:val="auto"/>
                <w:lang w:eastAsia="en-GB"/>
              </w:rPr>
            </w:pPr>
            <w:r w:rsidRPr="00A47423">
              <w:rPr>
                <w:rFonts w:eastAsia="Times New Roman" w:cstheme="minorHAnsi"/>
                <w:color w:val="auto"/>
                <w:lang w:eastAsia="en-GB"/>
              </w:rPr>
              <w:t xml:space="preserve">Date: </w:t>
            </w:r>
          </w:p>
        </w:tc>
      </w:tr>
      <w:tr w:rsidR="00A13C95" w14:paraId="06B97986" w14:textId="77777777" w:rsidTr="00A13C95">
        <w:tc>
          <w:tcPr>
            <w:tcW w:w="9730" w:type="dxa"/>
            <w:gridSpan w:val="6"/>
            <w:tcBorders>
              <w:top w:val="single" w:sz="4" w:space="0" w:color="000000"/>
              <w:left w:val="single" w:sz="4" w:space="0" w:color="000000"/>
              <w:bottom w:val="single" w:sz="4" w:space="0" w:color="000000"/>
              <w:right w:val="single" w:sz="4" w:space="0" w:color="000000"/>
            </w:tcBorders>
            <w:hideMark/>
          </w:tcPr>
          <w:p w14:paraId="41A23434" w14:textId="77777777" w:rsidR="00A13C95" w:rsidRDefault="00A13C95">
            <w:pPr>
              <w:rPr>
                <w:rFonts w:eastAsia="Times New Roman" w:cstheme="minorHAnsi"/>
                <w:color w:val="FF0000"/>
                <w:lang w:eastAsia="en-GB"/>
              </w:rPr>
            </w:pPr>
          </w:p>
        </w:tc>
      </w:tr>
    </w:tbl>
    <w:p w14:paraId="31C9626E" w14:textId="6C069261" w:rsidR="00D8159B" w:rsidRPr="008D54E4" w:rsidRDefault="00D8159B" w:rsidP="008C2891">
      <w:pPr>
        <w:rPr>
          <w:rFonts w:ascii="Arial" w:eastAsia="Times New Roman" w:hAnsi="Arial" w:cs="Arial"/>
          <w:strike/>
          <w:color w:val="FF0000"/>
          <w:lang w:val="en-US"/>
        </w:rPr>
      </w:pPr>
    </w:p>
    <w:sectPr w:rsidR="00D8159B" w:rsidRPr="008D54E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B71A" w14:textId="77777777" w:rsidR="00D730C9" w:rsidRDefault="00D730C9" w:rsidP="00D8159B">
      <w:pPr>
        <w:spacing w:before="0" w:after="0" w:line="240" w:lineRule="auto"/>
      </w:pPr>
      <w:r>
        <w:separator/>
      </w:r>
    </w:p>
  </w:endnote>
  <w:endnote w:type="continuationSeparator" w:id="0">
    <w:p w14:paraId="2E835DF7" w14:textId="77777777" w:rsidR="00D730C9" w:rsidRDefault="00D730C9" w:rsidP="00D8159B">
      <w:pPr>
        <w:spacing w:before="0" w:after="0" w:line="240" w:lineRule="auto"/>
      </w:pPr>
      <w:r>
        <w:continuationSeparator/>
      </w:r>
    </w:p>
  </w:endnote>
  <w:endnote w:type="continuationNotice" w:id="1">
    <w:p w14:paraId="450C3588" w14:textId="77777777" w:rsidR="00D730C9" w:rsidRDefault="00D730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E129" w14:textId="77777777" w:rsidR="00F301AB" w:rsidRDefault="00F30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4816" w14:textId="77777777" w:rsidR="00D730C9" w:rsidRDefault="00D730C9" w:rsidP="00D8159B">
      <w:pPr>
        <w:spacing w:before="0" w:after="0" w:line="240" w:lineRule="auto"/>
      </w:pPr>
      <w:r>
        <w:separator/>
      </w:r>
    </w:p>
  </w:footnote>
  <w:footnote w:type="continuationSeparator" w:id="0">
    <w:p w14:paraId="52B9ADD4" w14:textId="77777777" w:rsidR="00D730C9" w:rsidRDefault="00D730C9" w:rsidP="00D8159B">
      <w:pPr>
        <w:spacing w:before="0" w:after="0" w:line="240" w:lineRule="auto"/>
      </w:pPr>
      <w:r>
        <w:continuationSeparator/>
      </w:r>
    </w:p>
  </w:footnote>
  <w:footnote w:type="continuationNotice" w:id="1">
    <w:p w14:paraId="38AE97D2" w14:textId="77777777" w:rsidR="00D730C9" w:rsidRDefault="00D730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B41D" w14:textId="77777777" w:rsidR="00F301AB" w:rsidRPr="00106556" w:rsidRDefault="00F301AB" w:rsidP="00C8574B">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C48F" w14:textId="77777777" w:rsidR="00F301AB" w:rsidRPr="00BF007F" w:rsidRDefault="00F301AB" w:rsidP="00BF0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3C8" w14:textId="45AD4189" w:rsidR="00F301AB" w:rsidRPr="00106556" w:rsidRDefault="00F301AB" w:rsidP="00C8574B">
    <w:pPr>
      <w:pStyle w:val="Header"/>
      <w:jc w:val="right"/>
      <w:rPr>
        <w:b/>
      </w:rPr>
    </w:pPr>
    <w:r>
      <w:rPr>
        <w:b/>
      </w:rPr>
      <w:t>Appendix 1 - StreetGames Risk Management and Assurance Framework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D7AD" w14:textId="7A348C6A" w:rsidR="00F301AB" w:rsidRPr="00106556" w:rsidRDefault="00F301AB" w:rsidP="00C8574B">
    <w:pPr>
      <w:pStyle w:val="Header"/>
      <w:jc w:val="right"/>
      <w:rPr>
        <w:b/>
      </w:rPr>
    </w:pPr>
    <w:r>
      <w:rPr>
        <w:b/>
      </w:rPr>
      <w:t>Appendix 3 – Link Trustee Review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8B"/>
    <w:multiLevelType w:val="hybridMultilevel"/>
    <w:tmpl w:val="3490E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7217E"/>
    <w:multiLevelType w:val="hybridMultilevel"/>
    <w:tmpl w:val="2DE03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132D2F"/>
    <w:multiLevelType w:val="hybridMultilevel"/>
    <w:tmpl w:val="D022468A"/>
    <w:lvl w:ilvl="0" w:tplc="E07ED4F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761FCF"/>
    <w:multiLevelType w:val="hybridMultilevel"/>
    <w:tmpl w:val="A94A1432"/>
    <w:lvl w:ilvl="0" w:tplc="3DA8E1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E3393"/>
    <w:multiLevelType w:val="hybridMultilevel"/>
    <w:tmpl w:val="6F4042DA"/>
    <w:lvl w:ilvl="0" w:tplc="0809000F">
      <w:start w:val="1"/>
      <w:numFmt w:val="decimal"/>
      <w:lvlText w:val="%1."/>
      <w:lvlJc w:val="left"/>
      <w:pPr>
        <w:ind w:left="720" w:hanging="360"/>
      </w:pPr>
      <w:rPr>
        <w:rFonts w:hint="default"/>
      </w:rPr>
    </w:lvl>
    <w:lvl w:ilvl="1" w:tplc="319A7144">
      <w:start w:val="1"/>
      <w:numFmt w:val="lowerLetter"/>
      <w:lvlText w:val="%2."/>
      <w:lvlJc w:val="left"/>
      <w:pPr>
        <w:ind w:left="1845" w:hanging="76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2822DB"/>
    <w:multiLevelType w:val="hybridMultilevel"/>
    <w:tmpl w:val="6240A98C"/>
    <w:lvl w:ilvl="0" w:tplc="F120EB1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3D32F7"/>
    <w:multiLevelType w:val="hybridMultilevel"/>
    <w:tmpl w:val="D604D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CD3F91"/>
    <w:multiLevelType w:val="hybridMultilevel"/>
    <w:tmpl w:val="DAC68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46358C"/>
    <w:multiLevelType w:val="hybridMultilevel"/>
    <w:tmpl w:val="C25E3C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0CEB5636"/>
    <w:multiLevelType w:val="hybridMultilevel"/>
    <w:tmpl w:val="28BC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C45430"/>
    <w:multiLevelType w:val="hybridMultilevel"/>
    <w:tmpl w:val="10889894"/>
    <w:lvl w:ilvl="0" w:tplc="7426378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BD7D12"/>
    <w:multiLevelType w:val="hybridMultilevel"/>
    <w:tmpl w:val="EBAA6A7A"/>
    <w:lvl w:ilvl="0" w:tplc="CD06EC1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C3AC7"/>
    <w:multiLevelType w:val="hybridMultilevel"/>
    <w:tmpl w:val="4F04AB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4F2D9C"/>
    <w:multiLevelType w:val="hybridMultilevel"/>
    <w:tmpl w:val="C65E9ED2"/>
    <w:lvl w:ilvl="0" w:tplc="ED1C06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F4F72"/>
    <w:multiLevelType w:val="hybridMultilevel"/>
    <w:tmpl w:val="F8264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7A0465"/>
    <w:multiLevelType w:val="hybridMultilevel"/>
    <w:tmpl w:val="942C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95000"/>
    <w:multiLevelType w:val="hybridMultilevel"/>
    <w:tmpl w:val="916682F2"/>
    <w:lvl w:ilvl="0" w:tplc="7426378C">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676B9"/>
    <w:multiLevelType w:val="hybridMultilevel"/>
    <w:tmpl w:val="C7FC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F223E9"/>
    <w:multiLevelType w:val="hybridMultilevel"/>
    <w:tmpl w:val="A8C2B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084CAA"/>
    <w:multiLevelType w:val="hybridMultilevel"/>
    <w:tmpl w:val="5492D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C2CF6"/>
    <w:multiLevelType w:val="hybridMultilevel"/>
    <w:tmpl w:val="08668D8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44DA2829"/>
    <w:multiLevelType w:val="hybridMultilevel"/>
    <w:tmpl w:val="D79C306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ADB09A5"/>
    <w:multiLevelType w:val="hybridMultilevel"/>
    <w:tmpl w:val="60E23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DD4E4F"/>
    <w:multiLevelType w:val="hybridMultilevel"/>
    <w:tmpl w:val="D6C87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DA03C1"/>
    <w:multiLevelType w:val="hybridMultilevel"/>
    <w:tmpl w:val="790A0D42"/>
    <w:lvl w:ilvl="0" w:tplc="93C429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1527A"/>
    <w:multiLevelType w:val="hybridMultilevel"/>
    <w:tmpl w:val="048E2DCA"/>
    <w:lvl w:ilvl="0" w:tplc="E3582E92">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FB1C67"/>
    <w:multiLevelType w:val="hybridMultilevel"/>
    <w:tmpl w:val="B8507C4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6E4EB5"/>
    <w:multiLevelType w:val="hybridMultilevel"/>
    <w:tmpl w:val="4C048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923B2C"/>
    <w:multiLevelType w:val="hybridMultilevel"/>
    <w:tmpl w:val="AA144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A929CD"/>
    <w:multiLevelType w:val="hybridMultilevel"/>
    <w:tmpl w:val="CD805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6D6F01"/>
    <w:multiLevelType w:val="hybridMultilevel"/>
    <w:tmpl w:val="F006C9D8"/>
    <w:lvl w:ilvl="0" w:tplc="C800540E">
      <w:start w:val="1"/>
      <w:numFmt w:val="decimal"/>
      <w:lvlText w:val="%1."/>
      <w:lvlJc w:val="left"/>
      <w:pPr>
        <w:ind w:left="1236" w:hanging="51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264511E"/>
    <w:multiLevelType w:val="hybridMultilevel"/>
    <w:tmpl w:val="7F96277A"/>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4C22FBD"/>
    <w:multiLevelType w:val="hybridMultilevel"/>
    <w:tmpl w:val="7B58656E"/>
    <w:lvl w:ilvl="0" w:tplc="6602DAF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5C623F7"/>
    <w:multiLevelType w:val="hybridMultilevel"/>
    <w:tmpl w:val="C4964B98"/>
    <w:lvl w:ilvl="0" w:tplc="ED1C06D8">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E15563"/>
    <w:multiLevelType w:val="hybridMultilevel"/>
    <w:tmpl w:val="F366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96126"/>
    <w:multiLevelType w:val="hybridMultilevel"/>
    <w:tmpl w:val="818C5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8116B4"/>
    <w:multiLevelType w:val="hybridMultilevel"/>
    <w:tmpl w:val="56F66CBA"/>
    <w:lvl w:ilvl="0" w:tplc="AE8A60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2F150F"/>
    <w:multiLevelType w:val="hybridMultilevel"/>
    <w:tmpl w:val="49BAB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975010">
    <w:abstractNumId w:val="29"/>
  </w:num>
  <w:num w:numId="2" w16cid:durableId="717709044">
    <w:abstractNumId w:val="1"/>
  </w:num>
  <w:num w:numId="3" w16cid:durableId="593364263">
    <w:abstractNumId w:val="13"/>
  </w:num>
  <w:num w:numId="4" w16cid:durableId="433207406">
    <w:abstractNumId w:val="33"/>
  </w:num>
  <w:num w:numId="5" w16cid:durableId="1712799584">
    <w:abstractNumId w:val="25"/>
  </w:num>
  <w:num w:numId="6" w16cid:durableId="483934079">
    <w:abstractNumId w:val="31"/>
  </w:num>
  <w:num w:numId="7" w16cid:durableId="1169247756">
    <w:abstractNumId w:val="4"/>
  </w:num>
  <w:num w:numId="8" w16cid:durableId="105807325">
    <w:abstractNumId w:val="6"/>
  </w:num>
  <w:num w:numId="9" w16cid:durableId="1203205917">
    <w:abstractNumId w:val="26"/>
  </w:num>
  <w:num w:numId="10" w16cid:durableId="505171392">
    <w:abstractNumId w:val="5"/>
  </w:num>
  <w:num w:numId="11" w16cid:durableId="792986888">
    <w:abstractNumId w:val="32"/>
  </w:num>
  <w:num w:numId="12" w16cid:durableId="310257859">
    <w:abstractNumId w:val="3"/>
  </w:num>
  <w:num w:numId="13" w16cid:durableId="277417462">
    <w:abstractNumId w:val="30"/>
  </w:num>
  <w:num w:numId="14" w16cid:durableId="1449278497">
    <w:abstractNumId w:val="23"/>
  </w:num>
  <w:num w:numId="15" w16cid:durableId="1186091526">
    <w:abstractNumId w:val="7"/>
  </w:num>
  <w:num w:numId="16" w16cid:durableId="1051539022">
    <w:abstractNumId w:val="2"/>
  </w:num>
  <w:num w:numId="17" w16cid:durableId="787700514">
    <w:abstractNumId w:val="16"/>
  </w:num>
  <w:num w:numId="18" w16cid:durableId="1437099647">
    <w:abstractNumId w:val="10"/>
  </w:num>
  <w:num w:numId="19" w16cid:durableId="2134445487">
    <w:abstractNumId w:val="11"/>
  </w:num>
  <w:num w:numId="20" w16cid:durableId="2053650672">
    <w:abstractNumId w:val="24"/>
  </w:num>
  <w:num w:numId="21" w16cid:durableId="1321884094">
    <w:abstractNumId w:val="19"/>
  </w:num>
  <w:num w:numId="22" w16cid:durableId="1312297451">
    <w:abstractNumId w:val="21"/>
  </w:num>
  <w:num w:numId="23" w16cid:durableId="1503475023">
    <w:abstractNumId w:val="0"/>
  </w:num>
  <w:num w:numId="24" w16cid:durableId="1130366957">
    <w:abstractNumId w:val="17"/>
  </w:num>
  <w:num w:numId="25" w16cid:durableId="1870217700">
    <w:abstractNumId w:val="34"/>
  </w:num>
  <w:num w:numId="26" w16cid:durableId="100153261">
    <w:abstractNumId w:val="9"/>
  </w:num>
  <w:num w:numId="27" w16cid:durableId="529802606">
    <w:abstractNumId w:val="18"/>
  </w:num>
  <w:num w:numId="28" w16cid:durableId="2052072885">
    <w:abstractNumId w:val="12"/>
  </w:num>
  <w:num w:numId="29" w16cid:durableId="1884243707">
    <w:abstractNumId w:val="27"/>
  </w:num>
  <w:num w:numId="30" w16cid:durableId="1210722326">
    <w:abstractNumId w:val="36"/>
  </w:num>
  <w:num w:numId="31" w16cid:durableId="321542081">
    <w:abstractNumId w:val="37"/>
  </w:num>
  <w:num w:numId="32" w16cid:durableId="562986298">
    <w:abstractNumId w:val="15"/>
  </w:num>
  <w:num w:numId="33" w16cid:durableId="1299917864">
    <w:abstractNumId w:val="22"/>
  </w:num>
  <w:num w:numId="34" w16cid:durableId="1933395859">
    <w:abstractNumId w:val="35"/>
  </w:num>
  <w:num w:numId="35" w16cid:durableId="361246250">
    <w:abstractNumId w:val="28"/>
  </w:num>
  <w:num w:numId="36" w16cid:durableId="441074223">
    <w:abstractNumId w:val="14"/>
  </w:num>
  <w:num w:numId="37" w16cid:durableId="202409145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7765256">
    <w:abstractNumId w:val="14"/>
  </w:num>
  <w:num w:numId="39" w16cid:durableId="3058155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9B"/>
    <w:rsid w:val="00022C9C"/>
    <w:rsid w:val="00023EEB"/>
    <w:rsid w:val="00027684"/>
    <w:rsid w:val="0003118B"/>
    <w:rsid w:val="00052722"/>
    <w:rsid w:val="00073574"/>
    <w:rsid w:val="0007388F"/>
    <w:rsid w:val="00092823"/>
    <w:rsid w:val="000B4062"/>
    <w:rsid w:val="000D1748"/>
    <w:rsid w:val="00120106"/>
    <w:rsid w:val="00123FE5"/>
    <w:rsid w:val="00132147"/>
    <w:rsid w:val="00141A74"/>
    <w:rsid w:val="00143BD2"/>
    <w:rsid w:val="00147BF6"/>
    <w:rsid w:val="00147D85"/>
    <w:rsid w:val="001505A1"/>
    <w:rsid w:val="00172C90"/>
    <w:rsid w:val="00173FB0"/>
    <w:rsid w:val="00176198"/>
    <w:rsid w:val="00185902"/>
    <w:rsid w:val="00185AAC"/>
    <w:rsid w:val="0018625C"/>
    <w:rsid w:val="001A28C1"/>
    <w:rsid w:val="001B1A28"/>
    <w:rsid w:val="001E76D4"/>
    <w:rsid w:val="002012DF"/>
    <w:rsid w:val="002020BC"/>
    <w:rsid w:val="00206DEE"/>
    <w:rsid w:val="00226105"/>
    <w:rsid w:val="00235BB3"/>
    <w:rsid w:val="00256004"/>
    <w:rsid w:val="00265729"/>
    <w:rsid w:val="00283CE3"/>
    <w:rsid w:val="00284343"/>
    <w:rsid w:val="00287246"/>
    <w:rsid w:val="002B2127"/>
    <w:rsid w:val="002C1197"/>
    <w:rsid w:val="002D69FB"/>
    <w:rsid w:val="002D73C6"/>
    <w:rsid w:val="00305363"/>
    <w:rsid w:val="003065E6"/>
    <w:rsid w:val="00317C95"/>
    <w:rsid w:val="00330C14"/>
    <w:rsid w:val="00340882"/>
    <w:rsid w:val="00344578"/>
    <w:rsid w:val="00345BC0"/>
    <w:rsid w:val="00360029"/>
    <w:rsid w:val="00381728"/>
    <w:rsid w:val="003856B1"/>
    <w:rsid w:val="00391646"/>
    <w:rsid w:val="003A10B3"/>
    <w:rsid w:val="003A58C9"/>
    <w:rsid w:val="003B5EC2"/>
    <w:rsid w:val="003C1F0C"/>
    <w:rsid w:val="003D2893"/>
    <w:rsid w:val="003E29B2"/>
    <w:rsid w:val="0040007A"/>
    <w:rsid w:val="00404FB4"/>
    <w:rsid w:val="00410CD7"/>
    <w:rsid w:val="004130B6"/>
    <w:rsid w:val="00415845"/>
    <w:rsid w:val="0042080B"/>
    <w:rsid w:val="00421AF2"/>
    <w:rsid w:val="00446F2F"/>
    <w:rsid w:val="00450D44"/>
    <w:rsid w:val="00461517"/>
    <w:rsid w:val="00464E52"/>
    <w:rsid w:val="0047214A"/>
    <w:rsid w:val="00474931"/>
    <w:rsid w:val="00486B92"/>
    <w:rsid w:val="004B5BD4"/>
    <w:rsid w:val="004B5FAD"/>
    <w:rsid w:val="004F472A"/>
    <w:rsid w:val="005114AF"/>
    <w:rsid w:val="00512689"/>
    <w:rsid w:val="005223F0"/>
    <w:rsid w:val="0053483A"/>
    <w:rsid w:val="005361A2"/>
    <w:rsid w:val="0053688D"/>
    <w:rsid w:val="00541C84"/>
    <w:rsid w:val="00543F4C"/>
    <w:rsid w:val="00544937"/>
    <w:rsid w:val="0055252A"/>
    <w:rsid w:val="00556846"/>
    <w:rsid w:val="005624B7"/>
    <w:rsid w:val="0056328F"/>
    <w:rsid w:val="0057693E"/>
    <w:rsid w:val="00580CD2"/>
    <w:rsid w:val="005905A6"/>
    <w:rsid w:val="00590614"/>
    <w:rsid w:val="005928CE"/>
    <w:rsid w:val="00594B37"/>
    <w:rsid w:val="005C2197"/>
    <w:rsid w:val="005D4FCE"/>
    <w:rsid w:val="005D7862"/>
    <w:rsid w:val="005E2629"/>
    <w:rsid w:val="005F372F"/>
    <w:rsid w:val="006074DF"/>
    <w:rsid w:val="00621560"/>
    <w:rsid w:val="00627A5D"/>
    <w:rsid w:val="006352F5"/>
    <w:rsid w:val="00636B29"/>
    <w:rsid w:val="00646DD9"/>
    <w:rsid w:val="00680B5C"/>
    <w:rsid w:val="00685535"/>
    <w:rsid w:val="006A06E2"/>
    <w:rsid w:val="006D5842"/>
    <w:rsid w:val="00705456"/>
    <w:rsid w:val="0070747C"/>
    <w:rsid w:val="00711A40"/>
    <w:rsid w:val="00716116"/>
    <w:rsid w:val="00720146"/>
    <w:rsid w:val="00724B57"/>
    <w:rsid w:val="00731F56"/>
    <w:rsid w:val="00745234"/>
    <w:rsid w:val="00753B55"/>
    <w:rsid w:val="0075417B"/>
    <w:rsid w:val="00757E54"/>
    <w:rsid w:val="00761422"/>
    <w:rsid w:val="00773F55"/>
    <w:rsid w:val="00776A3D"/>
    <w:rsid w:val="00776FA9"/>
    <w:rsid w:val="007832D0"/>
    <w:rsid w:val="007A1B88"/>
    <w:rsid w:val="007A64D5"/>
    <w:rsid w:val="007B1458"/>
    <w:rsid w:val="007B604E"/>
    <w:rsid w:val="007E27FF"/>
    <w:rsid w:val="007E3208"/>
    <w:rsid w:val="007F2056"/>
    <w:rsid w:val="007F5844"/>
    <w:rsid w:val="007F6EBA"/>
    <w:rsid w:val="00801ED7"/>
    <w:rsid w:val="008239F6"/>
    <w:rsid w:val="008344D0"/>
    <w:rsid w:val="00836F8D"/>
    <w:rsid w:val="008422A0"/>
    <w:rsid w:val="00850CCD"/>
    <w:rsid w:val="0085666B"/>
    <w:rsid w:val="00856A4C"/>
    <w:rsid w:val="00857546"/>
    <w:rsid w:val="00862626"/>
    <w:rsid w:val="00866A36"/>
    <w:rsid w:val="008900B4"/>
    <w:rsid w:val="008922E5"/>
    <w:rsid w:val="00894557"/>
    <w:rsid w:val="008A428F"/>
    <w:rsid w:val="008C1C38"/>
    <w:rsid w:val="008C2891"/>
    <w:rsid w:val="008D54E4"/>
    <w:rsid w:val="008E3A5B"/>
    <w:rsid w:val="0091702E"/>
    <w:rsid w:val="00922EA3"/>
    <w:rsid w:val="00943794"/>
    <w:rsid w:val="00944AAB"/>
    <w:rsid w:val="00952CA2"/>
    <w:rsid w:val="0095598D"/>
    <w:rsid w:val="00961705"/>
    <w:rsid w:val="00972AB4"/>
    <w:rsid w:val="00985AED"/>
    <w:rsid w:val="009A056C"/>
    <w:rsid w:val="009A2CD6"/>
    <w:rsid w:val="009A4BB1"/>
    <w:rsid w:val="009B7468"/>
    <w:rsid w:val="009C0673"/>
    <w:rsid w:val="009F5298"/>
    <w:rsid w:val="00A13C95"/>
    <w:rsid w:val="00A17657"/>
    <w:rsid w:val="00A237C1"/>
    <w:rsid w:val="00A403FB"/>
    <w:rsid w:val="00A47423"/>
    <w:rsid w:val="00A50ABC"/>
    <w:rsid w:val="00A64461"/>
    <w:rsid w:val="00A64C08"/>
    <w:rsid w:val="00A917D5"/>
    <w:rsid w:val="00AA1456"/>
    <w:rsid w:val="00AA4074"/>
    <w:rsid w:val="00AB2211"/>
    <w:rsid w:val="00AB729B"/>
    <w:rsid w:val="00AC14C7"/>
    <w:rsid w:val="00AC4BCE"/>
    <w:rsid w:val="00AD0068"/>
    <w:rsid w:val="00AE037A"/>
    <w:rsid w:val="00AF4B31"/>
    <w:rsid w:val="00B034A2"/>
    <w:rsid w:val="00B04BCC"/>
    <w:rsid w:val="00B15EF8"/>
    <w:rsid w:val="00B4236F"/>
    <w:rsid w:val="00B50FD2"/>
    <w:rsid w:val="00B729A8"/>
    <w:rsid w:val="00B9092C"/>
    <w:rsid w:val="00B96234"/>
    <w:rsid w:val="00BB7A24"/>
    <w:rsid w:val="00BC4DE6"/>
    <w:rsid w:val="00BD3C2D"/>
    <w:rsid w:val="00BE0106"/>
    <w:rsid w:val="00BF007F"/>
    <w:rsid w:val="00C01BF7"/>
    <w:rsid w:val="00C05BFE"/>
    <w:rsid w:val="00C225A5"/>
    <w:rsid w:val="00C24CA7"/>
    <w:rsid w:val="00C25A2A"/>
    <w:rsid w:val="00C44D23"/>
    <w:rsid w:val="00C55322"/>
    <w:rsid w:val="00C60991"/>
    <w:rsid w:val="00C62989"/>
    <w:rsid w:val="00C72E47"/>
    <w:rsid w:val="00C8574B"/>
    <w:rsid w:val="00C86EC6"/>
    <w:rsid w:val="00C92190"/>
    <w:rsid w:val="00C95E12"/>
    <w:rsid w:val="00CA4EB7"/>
    <w:rsid w:val="00CB2C9A"/>
    <w:rsid w:val="00CB430B"/>
    <w:rsid w:val="00CD19B1"/>
    <w:rsid w:val="00CF7610"/>
    <w:rsid w:val="00CF7B9A"/>
    <w:rsid w:val="00CF7F62"/>
    <w:rsid w:val="00D32420"/>
    <w:rsid w:val="00D61B57"/>
    <w:rsid w:val="00D62E90"/>
    <w:rsid w:val="00D65626"/>
    <w:rsid w:val="00D730C9"/>
    <w:rsid w:val="00D7657A"/>
    <w:rsid w:val="00D8159B"/>
    <w:rsid w:val="00DA11EE"/>
    <w:rsid w:val="00DA5D26"/>
    <w:rsid w:val="00DB7C40"/>
    <w:rsid w:val="00DC1766"/>
    <w:rsid w:val="00DD142E"/>
    <w:rsid w:val="00DD1734"/>
    <w:rsid w:val="00E10C66"/>
    <w:rsid w:val="00E16A22"/>
    <w:rsid w:val="00E27451"/>
    <w:rsid w:val="00E33BB1"/>
    <w:rsid w:val="00E96E9F"/>
    <w:rsid w:val="00EB39F9"/>
    <w:rsid w:val="00EC49BF"/>
    <w:rsid w:val="00ED2F02"/>
    <w:rsid w:val="00EE1BE1"/>
    <w:rsid w:val="00EF74D8"/>
    <w:rsid w:val="00F01299"/>
    <w:rsid w:val="00F16092"/>
    <w:rsid w:val="00F178BA"/>
    <w:rsid w:val="00F21CC5"/>
    <w:rsid w:val="00F301AB"/>
    <w:rsid w:val="00F34C22"/>
    <w:rsid w:val="00F4382C"/>
    <w:rsid w:val="00F43F32"/>
    <w:rsid w:val="00F45CC8"/>
    <w:rsid w:val="00F65F48"/>
    <w:rsid w:val="00F971FA"/>
    <w:rsid w:val="00FB1DEE"/>
    <w:rsid w:val="00FC2228"/>
    <w:rsid w:val="00FC2E71"/>
    <w:rsid w:val="00FC5996"/>
    <w:rsid w:val="00FC62E8"/>
    <w:rsid w:val="00FD32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D583F"/>
  <w15:docId w15:val="{90252BD4-9CBC-4842-8127-C137D366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59B"/>
    <w:pPr>
      <w:spacing w:before="120" w:after="200" w:line="264" w:lineRule="auto"/>
    </w:pPr>
    <w:rPr>
      <w:rFonts w:eastAsiaTheme="minorHAnsi"/>
      <w:color w:val="595959" w:themeColor="text1" w:themeTint="A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59B"/>
    <w:pPr>
      <w:spacing w:before="0" w:after="0" w:line="240" w:lineRule="auto"/>
    </w:pPr>
  </w:style>
  <w:style w:type="character" w:customStyle="1" w:styleId="HeaderChar">
    <w:name w:val="Header Char"/>
    <w:basedOn w:val="DefaultParagraphFont"/>
    <w:link w:val="Header"/>
    <w:uiPriority w:val="99"/>
    <w:rsid w:val="00D8159B"/>
    <w:rPr>
      <w:rFonts w:eastAsiaTheme="minorHAnsi"/>
      <w:color w:val="595959" w:themeColor="text1" w:themeTint="A6"/>
      <w:lang w:eastAsia="en-US"/>
    </w:rPr>
  </w:style>
  <w:style w:type="paragraph" w:styleId="Footer">
    <w:name w:val="footer"/>
    <w:basedOn w:val="Normal"/>
    <w:link w:val="FooterChar"/>
    <w:uiPriority w:val="99"/>
    <w:unhideWhenUsed/>
    <w:rsid w:val="00D8159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8159B"/>
    <w:rPr>
      <w:rFonts w:eastAsiaTheme="minorHAnsi"/>
      <w:color w:val="595959" w:themeColor="text1" w:themeTint="A6"/>
      <w:lang w:eastAsia="en-US"/>
    </w:rPr>
  </w:style>
  <w:style w:type="paragraph" w:styleId="ListParagraph">
    <w:name w:val="List Paragraph"/>
    <w:basedOn w:val="Normal"/>
    <w:uiPriority w:val="34"/>
    <w:qFormat/>
    <w:rsid w:val="00AF4B31"/>
    <w:pPr>
      <w:ind w:left="720"/>
      <w:contextualSpacing/>
    </w:pPr>
  </w:style>
  <w:style w:type="table" w:styleId="TableGrid">
    <w:name w:val="Table Grid"/>
    <w:basedOn w:val="TableNormal"/>
    <w:uiPriority w:val="39"/>
    <w:rsid w:val="0042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25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25C"/>
    <w:rPr>
      <w:rFonts w:ascii="Tahoma" w:eastAsiaTheme="minorHAnsi" w:hAnsi="Tahoma" w:cs="Tahoma"/>
      <w:color w:val="595959" w:themeColor="text1" w:themeTint="A6"/>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3432">
      <w:bodyDiv w:val="1"/>
      <w:marLeft w:val="0"/>
      <w:marRight w:val="0"/>
      <w:marTop w:val="0"/>
      <w:marBottom w:val="0"/>
      <w:divBdr>
        <w:top w:val="none" w:sz="0" w:space="0" w:color="auto"/>
        <w:left w:val="none" w:sz="0" w:space="0" w:color="auto"/>
        <w:bottom w:val="none" w:sz="0" w:space="0" w:color="auto"/>
        <w:right w:val="none" w:sz="0" w:space="0" w:color="auto"/>
      </w:divBdr>
    </w:div>
    <w:div w:id="260723518">
      <w:bodyDiv w:val="1"/>
      <w:marLeft w:val="0"/>
      <w:marRight w:val="0"/>
      <w:marTop w:val="0"/>
      <w:marBottom w:val="0"/>
      <w:divBdr>
        <w:top w:val="none" w:sz="0" w:space="0" w:color="auto"/>
        <w:left w:val="none" w:sz="0" w:space="0" w:color="auto"/>
        <w:bottom w:val="none" w:sz="0" w:space="0" w:color="auto"/>
        <w:right w:val="none" w:sz="0" w:space="0" w:color="auto"/>
      </w:divBdr>
    </w:div>
    <w:div w:id="790131495">
      <w:bodyDiv w:val="1"/>
      <w:marLeft w:val="0"/>
      <w:marRight w:val="0"/>
      <w:marTop w:val="0"/>
      <w:marBottom w:val="0"/>
      <w:divBdr>
        <w:top w:val="none" w:sz="0" w:space="0" w:color="auto"/>
        <w:left w:val="none" w:sz="0" w:space="0" w:color="auto"/>
        <w:bottom w:val="none" w:sz="0" w:space="0" w:color="auto"/>
        <w:right w:val="none" w:sz="0" w:space="0" w:color="auto"/>
      </w:divBdr>
    </w:div>
    <w:div w:id="1026520371">
      <w:bodyDiv w:val="1"/>
      <w:marLeft w:val="0"/>
      <w:marRight w:val="0"/>
      <w:marTop w:val="0"/>
      <w:marBottom w:val="0"/>
      <w:divBdr>
        <w:top w:val="none" w:sz="0" w:space="0" w:color="auto"/>
        <w:left w:val="none" w:sz="0" w:space="0" w:color="auto"/>
        <w:bottom w:val="none" w:sz="0" w:space="0" w:color="auto"/>
        <w:right w:val="none" w:sz="0" w:space="0" w:color="auto"/>
      </w:divBdr>
    </w:div>
    <w:div w:id="1283540853">
      <w:bodyDiv w:val="1"/>
      <w:marLeft w:val="0"/>
      <w:marRight w:val="0"/>
      <w:marTop w:val="0"/>
      <w:marBottom w:val="0"/>
      <w:divBdr>
        <w:top w:val="none" w:sz="0" w:space="0" w:color="auto"/>
        <w:left w:val="none" w:sz="0" w:space="0" w:color="auto"/>
        <w:bottom w:val="none" w:sz="0" w:space="0" w:color="auto"/>
        <w:right w:val="none" w:sz="0" w:space="0" w:color="auto"/>
      </w:divBdr>
    </w:div>
    <w:div w:id="1443307146">
      <w:bodyDiv w:val="1"/>
      <w:marLeft w:val="0"/>
      <w:marRight w:val="0"/>
      <w:marTop w:val="0"/>
      <w:marBottom w:val="0"/>
      <w:divBdr>
        <w:top w:val="none" w:sz="0" w:space="0" w:color="auto"/>
        <w:left w:val="none" w:sz="0" w:space="0" w:color="auto"/>
        <w:bottom w:val="none" w:sz="0" w:space="0" w:color="auto"/>
        <w:right w:val="none" w:sz="0" w:space="0" w:color="auto"/>
      </w:divBdr>
    </w:div>
    <w:div w:id="1513490977">
      <w:bodyDiv w:val="1"/>
      <w:marLeft w:val="0"/>
      <w:marRight w:val="0"/>
      <w:marTop w:val="0"/>
      <w:marBottom w:val="0"/>
      <w:divBdr>
        <w:top w:val="none" w:sz="0" w:space="0" w:color="auto"/>
        <w:left w:val="none" w:sz="0" w:space="0" w:color="auto"/>
        <w:bottom w:val="none" w:sz="0" w:space="0" w:color="auto"/>
        <w:right w:val="none" w:sz="0" w:space="0" w:color="auto"/>
      </w:divBdr>
    </w:div>
    <w:div w:id="2088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6190fe-a96a-4ad0-afdc-68b9082f2d8f" xsi:nil="true"/>
    <lcf76f155ced4ddcb4097134ff3c332f xmlns="baf9db07-c9ac-4ef7-964e-e86a4b73c923">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8CFF51-4D98-48E8-9C72-C13F3E78F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FE155-C93A-45C9-9CBE-C419C5EAC87A}">
  <ds:schemaRefs>
    <ds:schemaRef ds:uri="http://schemas.microsoft.com/sharepoint/v3/contenttype/forms"/>
  </ds:schemaRefs>
</ds:datastoreItem>
</file>

<file path=customXml/itemProps3.xml><?xml version="1.0" encoding="utf-8"?>
<ds:datastoreItem xmlns:ds="http://schemas.openxmlformats.org/officeDocument/2006/customXml" ds:itemID="{9F7280DF-158E-4548-9026-4720B7A43AD9}">
  <ds:schemaRefs>
    <ds:schemaRef ds:uri="http://schemas.microsoft.com/office/2006/metadata/properties"/>
    <ds:schemaRef ds:uri="http://schemas.microsoft.com/office/infopath/2007/PartnerControls"/>
    <ds:schemaRef ds:uri="466190fe-a96a-4ad0-afdc-68b9082f2d8f"/>
    <ds:schemaRef ds:uri="baf9db07-c9ac-4ef7-964e-e86a4b73c92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Edwards</dc:creator>
  <cp:lastModifiedBy>Paulina Heijman</cp:lastModifiedBy>
  <cp:revision>10</cp:revision>
  <cp:lastPrinted>2017-10-03T09:02:00Z</cp:lastPrinted>
  <dcterms:created xsi:type="dcterms:W3CDTF">2023-02-16T14:06:00Z</dcterms:created>
  <dcterms:modified xsi:type="dcterms:W3CDTF">2023-02-16T14:28:00Z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1189400</vt:r8>
  </property>
  <property fmtid="{D5CDD505-2E9C-101B-9397-08002B2CF9AE}" pid="4" name="MediaServiceImageTags">
    <vt:lpwstr/>
  </property>
</Properties>
</file>